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4383A" w14:textId="77777777" w:rsidR="002A009A" w:rsidRPr="00D66B1E" w:rsidRDefault="002A009A" w:rsidP="002A009A">
      <w:pPr>
        <w:spacing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Inclusion, Exclusion, and Removal Criteria</w:t>
      </w:r>
    </w:p>
    <w:p w14:paraId="649E024D" w14:textId="77777777" w:rsidR="002A009A" w:rsidRDefault="002A009A" w:rsidP="002A009A">
      <w:pPr>
        <w:spacing w:line="480" w:lineRule="auto"/>
        <w:ind w:firstLine="720"/>
        <w:contextualSpacing/>
        <w:rPr>
          <w:rStyle w:val="BookTitle"/>
          <w:rFonts w:ascii="Times New Roman" w:eastAsia="Times New Roman" w:hAnsi="Times New Roman" w:cs="Times New Roman"/>
          <w:b w:val="0"/>
          <w:bCs w:val="0"/>
          <w:i w:val="0"/>
          <w:iCs w:val="0"/>
          <w:noProof/>
          <w:sz w:val="24"/>
          <w:szCs w:val="24"/>
          <w:lang w:val="en-AU" w:eastAsia="en-AU"/>
        </w:rPr>
      </w:pPr>
      <w:r>
        <w:rPr>
          <w:rStyle w:val="BookTitle"/>
          <w:rFonts w:ascii="Times New Roman" w:eastAsia="Times New Roman" w:hAnsi="Times New Roman" w:cs="Times New Roman"/>
          <w:noProof/>
          <w:sz w:val="24"/>
          <w:szCs w:val="24"/>
          <w:lang w:val="en-AU" w:eastAsia="en-AU"/>
        </w:rPr>
        <w:t>Inclusion criteria:</w:t>
      </w:r>
    </w:p>
    <w:p w14:paraId="1CCB4048" w14:textId="77777777" w:rsidR="002A009A" w:rsidRPr="002A009A" w:rsidRDefault="002A009A" w:rsidP="002A009A">
      <w:pPr>
        <w:pStyle w:val="ListParagraph"/>
        <w:numPr>
          <w:ilvl w:val="0"/>
          <w:numId w:val="1"/>
        </w:numPr>
        <w:spacing w:line="480" w:lineRule="auto"/>
        <w:rPr>
          <w:rStyle w:val="BookTitle"/>
          <w:rFonts w:ascii="Times New Roman" w:eastAsia="Times New Roman" w:hAnsi="Times New Roman" w:cs="Times New Roman"/>
          <w:b w:val="0"/>
          <w:bCs w:val="0"/>
          <w:i w:val="0"/>
          <w:iCs w:val="0"/>
          <w:noProof/>
          <w:sz w:val="24"/>
          <w:szCs w:val="24"/>
          <w:lang w:val="en-AU" w:eastAsia="en-AU"/>
        </w:rPr>
      </w:pPr>
      <w:r w:rsidRPr="002A009A">
        <w:rPr>
          <w:rStyle w:val="BookTitle"/>
          <w:rFonts w:ascii="Times New Roman" w:eastAsia="Times New Roman" w:hAnsi="Times New Roman" w:cs="Times New Roman"/>
          <w:b w:val="0"/>
          <w:bCs w:val="0"/>
          <w:i w:val="0"/>
          <w:iCs w:val="0"/>
          <w:noProof/>
          <w:sz w:val="24"/>
          <w:szCs w:val="24"/>
          <w:lang w:val="en-AU" w:eastAsia="en-AU"/>
        </w:rPr>
        <w:t>18 years of age or older;</w:t>
      </w:r>
    </w:p>
    <w:p w14:paraId="3C6DCABF" w14:textId="77777777" w:rsidR="002A009A" w:rsidRDefault="002A009A" w:rsidP="002A009A">
      <w:pPr>
        <w:pStyle w:val="ListParagraph"/>
        <w:numPr>
          <w:ilvl w:val="0"/>
          <w:numId w:val="1"/>
        </w:numPr>
        <w:spacing w:line="480" w:lineRule="auto"/>
        <w:rPr>
          <w:rStyle w:val="BookTitle"/>
          <w:rFonts w:ascii="Times New Roman" w:eastAsia="Times New Roman" w:hAnsi="Times New Roman" w:cs="Times New Roman"/>
          <w:b w:val="0"/>
          <w:bCs w:val="0"/>
          <w:i w:val="0"/>
          <w:iCs w:val="0"/>
          <w:noProof/>
          <w:sz w:val="24"/>
          <w:szCs w:val="24"/>
          <w:lang w:val="en-AU" w:eastAsia="en-AU"/>
        </w:rPr>
      </w:pPr>
      <w:r w:rsidRPr="002A009A">
        <w:rPr>
          <w:rStyle w:val="BookTitle"/>
          <w:rFonts w:ascii="Times New Roman" w:eastAsia="Times New Roman" w:hAnsi="Times New Roman" w:cs="Times New Roman"/>
          <w:b w:val="0"/>
          <w:bCs w:val="0"/>
          <w:i w:val="0"/>
          <w:iCs w:val="0"/>
          <w:noProof/>
          <w:sz w:val="24"/>
          <w:szCs w:val="24"/>
          <w:lang w:val="en-AU" w:eastAsia="en-AU"/>
        </w:rPr>
        <w:t>Ability to read English;</w:t>
      </w:r>
    </w:p>
    <w:p w14:paraId="5B07CAE4" w14:textId="77777777" w:rsidR="002A009A" w:rsidRPr="00AF7F91" w:rsidRDefault="002A009A" w:rsidP="002A009A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noProof/>
          <w:spacing w:val="5"/>
          <w:sz w:val="24"/>
          <w:szCs w:val="24"/>
          <w:lang w:val="en-AU" w:eastAsia="en-AU"/>
        </w:rPr>
      </w:pPr>
      <w:r w:rsidRPr="00AF7F91">
        <w:rPr>
          <w:rFonts w:ascii="Times New Roman" w:hAnsi="Times New Roman" w:cs="Times New Roman"/>
          <w:sz w:val="24"/>
          <w:szCs w:val="24"/>
        </w:rPr>
        <w:t>Have access to a smartphone or tablet device capable of connecting to the Internet and downloading the required app, and sending and receiving SMS text messages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FF6DEF" w14:textId="77777777" w:rsidR="002A009A" w:rsidRPr="009D282F" w:rsidRDefault="002A009A" w:rsidP="002A009A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noProof/>
          <w:spacing w:val="5"/>
          <w:sz w:val="24"/>
          <w:szCs w:val="24"/>
          <w:lang w:val="en-AU" w:eastAsia="en-AU"/>
        </w:rPr>
      </w:pPr>
      <w:r w:rsidRPr="00AF7F91">
        <w:rPr>
          <w:rFonts w:ascii="Times New Roman" w:hAnsi="Times New Roman" w:cs="Times New Roman"/>
          <w:sz w:val="24"/>
          <w:szCs w:val="24"/>
        </w:rPr>
        <w:t>Agreeable to providing daily SUDS ratings via SMS text message, and to completing self-report measures at f</w:t>
      </w:r>
      <w:r>
        <w:rPr>
          <w:rFonts w:ascii="Times New Roman" w:hAnsi="Times New Roman" w:cs="Times New Roman"/>
          <w:sz w:val="24"/>
          <w:szCs w:val="24"/>
        </w:rPr>
        <w:t>our</w:t>
      </w:r>
      <w:r w:rsidRPr="00AF7F91">
        <w:rPr>
          <w:rFonts w:ascii="Times New Roman" w:hAnsi="Times New Roman" w:cs="Times New Roman"/>
          <w:sz w:val="24"/>
          <w:szCs w:val="24"/>
        </w:rPr>
        <w:t xml:space="preserve"> different time points;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6629533F" w14:textId="77777777" w:rsidR="002A009A" w:rsidRPr="00B642E9" w:rsidRDefault="002A009A" w:rsidP="002A009A">
      <w:pPr>
        <w:pStyle w:val="ListParagraph"/>
        <w:numPr>
          <w:ilvl w:val="0"/>
          <w:numId w:val="1"/>
        </w:numPr>
        <w:spacing w:line="480" w:lineRule="auto"/>
        <w:rPr>
          <w:rStyle w:val="BookTitle"/>
          <w:rFonts w:ascii="Times New Roman" w:eastAsia="Times New Roman" w:hAnsi="Times New Roman" w:cs="Times New Roman"/>
          <w:b w:val="0"/>
          <w:bCs w:val="0"/>
          <w:i w:val="0"/>
          <w:iCs w:val="0"/>
          <w:noProof/>
          <w:sz w:val="24"/>
          <w:szCs w:val="24"/>
          <w:lang w:val="en-AU" w:eastAsia="en-AU"/>
        </w:rPr>
      </w:pPr>
      <w:r w:rsidRPr="00B642E9">
        <w:rPr>
          <w:rFonts w:ascii="Times New Roman" w:hAnsi="Times New Roman" w:cs="Times New Roman"/>
          <w:sz w:val="24"/>
          <w:szCs w:val="24"/>
        </w:rPr>
        <w:t>Mild to moderate anxiety and/or depression, diagnosed by a qualified health professional, and confirmed by the researchers (all of whom are Clinical Psychologists) after screening.</w:t>
      </w:r>
    </w:p>
    <w:p w14:paraId="5A6B8787" w14:textId="77777777" w:rsidR="002A009A" w:rsidRDefault="002A009A" w:rsidP="002A009A">
      <w:pPr>
        <w:spacing w:line="480" w:lineRule="auto"/>
        <w:ind w:firstLine="720"/>
        <w:contextualSpacing/>
        <w:rPr>
          <w:rStyle w:val="BookTitle"/>
          <w:rFonts w:ascii="Times New Roman" w:eastAsia="Times New Roman" w:hAnsi="Times New Roman" w:cs="Times New Roman"/>
          <w:b w:val="0"/>
          <w:bCs w:val="0"/>
          <w:i w:val="0"/>
          <w:iCs w:val="0"/>
          <w:noProof/>
          <w:sz w:val="24"/>
          <w:szCs w:val="24"/>
          <w:lang w:val="en-AU" w:eastAsia="en-AU"/>
        </w:rPr>
      </w:pPr>
      <w:r>
        <w:rPr>
          <w:rStyle w:val="BookTitle"/>
          <w:rFonts w:ascii="Times New Roman" w:eastAsia="Times New Roman" w:hAnsi="Times New Roman" w:cs="Times New Roman"/>
          <w:noProof/>
          <w:sz w:val="24"/>
          <w:szCs w:val="24"/>
          <w:lang w:val="en-AU" w:eastAsia="en-AU"/>
        </w:rPr>
        <w:t>Exclusion criteria:</w:t>
      </w:r>
    </w:p>
    <w:p w14:paraId="6A3B389B" w14:textId="77777777" w:rsidR="002A009A" w:rsidRPr="00511AEA" w:rsidRDefault="002A009A" w:rsidP="002A009A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noProof/>
          <w:spacing w:val="5"/>
          <w:sz w:val="24"/>
          <w:szCs w:val="24"/>
          <w:lang w:val="en-AU" w:eastAsia="en-AU"/>
        </w:rPr>
      </w:pPr>
      <w:r w:rsidRPr="00511AEA">
        <w:rPr>
          <w:rFonts w:ascii="Times New Roman" w:hAnsi="Times New Roman" w:cs="Times New Roman"/>
          <w:sz w:val="24"/>
          <w:szCs w:val="24"/>
        </w:rPr>
        <w:t>Severe anxiety and/or depression, as indicated by the initial outcome measures and in any responses to specific questions in the Demographics Questionnaire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F78818" w14:textId="77777777" w:rsidR="002A009A" w:rsidRPr="007D435B" w:rsidRDefault="002A009A" w:rsidP="002A009A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noProof/>
          <w:spacing w:val="5"/>
          <w:sz w:val="24"/>
          <w:szCs w:val="24"/>
          <w:lang w:val="en-AU" w:eastAsia="en-AU"/>
        </w:rPr>
      </w:pPr>
      <w:r w:rsidRPr="007D435B">
        <w:rPr>
          <w:rFonts w:ascii="Times New Roman" w:hAnsi="Times New Roman" w:cs="Times New Roman"/>
          <w:sz w:val="24"/>
          <w:szCs w:val="24"/>
        </w:rPr>
        <w:t>History of psychosis, or other complex mental health presentation as deemed by the researchers to be unsuitable for participation in this research</w:t>
      </w:r>
      <w:r>
        <w:rPr>
          <w:rFonts w:ascii="Times New Roman" w:hAnsi="Times New Roman" w:cs="Times New Roman"/>
          <w:sz w:val="24"/>
          <w:szCs w:val="24"/>
        </w:rPr>
        <w:t xml:space="preserve"> (t</w:t>
      </w:r>
      <w:r w:rsidRPr="007D435B">
        <w:rPr>
          <w:rFonts w:ascii="Times New Roman" w:hAnsi="Times New Roman" w:cs="Times New Roman"/>
          <w:sz w:val="24"/>
          <w:szCs w:val="24"/>
        </w:rPr>
        <w:t xml:space="preserve">here </w:t>
      </w:r>
      <w:r>
        <w:rPr>
          <w:rFonts w:ascii="Times New Roman" w:hAnsi="Times New Roman" w:cs="Times New Roman"/>
          <w:sz w:val="24"/>
          <w:szCs w:val="24"/>
        </w:rPr>
        <w:t>was</w:t>
      </w:r>
      <w:r w:rsidRPr="007D435B">
        <w:rPr>
          <w:rFonts w:ascii="Times New Roman" w:hAnsi="Times New Roman" w:cs="Times New Roman"/>
          <w:sz w:val="24"/>
          <w:szCs w:val="24"/>
        </w:rPr>
        <w:t xml:space="preserve"> a question in the Demographics Questionnaire that asks participants for their complete mental health diagnoses</w:t>
      </w:r>
      <w:r>
        <w:rPr>
          <w:rFonts w:ascii="Times New Roman" w:hAnsi="Times New Roman" w:cs="Times New Roman"/>
          <w:sz w:val="24"/>
          <w:szCs w:val="24"/>
        </w:rPr>
        <w:t>); and</w:t>
      </w:r>
    </w:p>
    <w:p w14:paraId="3F2CEF3D" w14:textId="77777777" w:rsidR="002A009A" w:rsidRPr="007D435B" w:rsidRDefault="002A009A" w:rsidP="002A009A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noProof/>
          <w:spacing w:val="5"/>
          <w:sz w:val="24"/>
          <w:szCs w:val="24"/>
          <w:lang w:val="en-AU" w:eastAsia="en-AU"/>
        </w:rPr>
      </w:pPr>
      <w:r w:rsidRPr="007D435B">
        <w:rPr>
          <w:rFonts w:ascii="Times New Roman" w:hAnsi="Times New Roman" w:cs="Times New Roman"/>
          <w:sz w:val="24"/>
          <w:szCs w:val="24"/>
        </w:rPr>
        <w:t xml:space="preserve">Current suicidal ideation, as indicated by </w:t>
      </w:r>
      <w:proofErr w:type="gramStart"/>
      <w:r w:rsidRPr="007D435B">
        <w:rPr>
          <w:rFonts w:ascii="Times New Roman" w:hAnsi="Times New Roman" w:cs="Times New Roman"/>
          <w:sz w:val="24"/>
          <w:szCs w:val="24"/>
        </w:rPr>
        <w:t>a  participant’s</w:t>
      </w:r>
      <w:proofErr w:type="gramEnd"/>
      <w:r w:rsidRPr="007D435B">
        <w:rPr>
          <w:rFonts w:ascii="Times New Roman" w:hAnsi="Times New Roman" w:cs="Times New Roman"/>
          <w:sz w:val="24"/>
          <w:szCs w:val="24"/>
        </w:rPr>
        <w:t xml:space="preserve"> responses on the initial outcome measures.</w:t>
      </w:r>
    </w:p>
    <w:p w14:paraId="39E2CE01" w14:textId="77777777" w:rsidR="002A009A" w:rsidRDefault="002A009A" w:rsidP="002A009A">
      <w:pPr>
        <w:spacing w:line="480" w:lineRule="auto"/>
        <w:ind w:left="720"/>
        <w:rPr>
          <w:rStyle w:val="BookTitle"/>
          <w:rFonts w:ascii="Times New Roman" w:eastAsia="Times New Roman" w:hAnsi="Times New Roman" w:cs="Times New Roman"/>
          <w:b w:val="0"/>
          <w:bCs w:val="0"/>
          <w:i w:val="0"/>
          <w:iCs w:val="0"/>
          <w:noProof/>
          <w:sz w:val="24"/>
          <w:szCs w:val="24"/>
          <w:lang w:val="en-AU" w:eastAsia="en-AU"/>
        </w:rPr>
      </w:pPr>
      <w:r>
        <w:rPr>
          <w:rStyle w:val="BookTitle"/>
          <w:rFonts w:ascii="Times New Roman" w:eastAsia="Times New Roman" w:hAnsi="Times New Roman" w:cs="Times New Roman"/>
          <w:noProof/>
          <w:sz w:val="24"/>
          <w:szCs w:val="24"/>
          <w:lang w:val="en-AU" w:eastAsia="en-AU"/>
        </w:rPr>
        <w:t>Removal criteria:</w:t>
      </w:r>
    </w:p>
    <w:p w14:paraId="4D05C3D8" w14:textId="77777777" w:rsidR="002A009A" w:rsidRPr="00834E4C" w:rsidRDefault="002A009A" w:rsidP="002A009A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noProof/>
          <w:spacing w:val="5"/>
          <w:sz w:val="24"/>
          <w:szCs w:val="24"/>
          <w:lang w:val="en-AU" w:eastAsia="en-AU"/>
        </w:rPr>
      </w:pPr>
      <w:r w:rsidRPr="007D435B">
        <w:rPr>
          <w:rFonts w:ascii="Times New Roman" w:hAnsi="Times New Roman" w:cs="Times New Roman"/>
          <w:sz w:val="24"/>
          <w:szCs w:val="24"/>
        </w:rPr>
        <w:t>Not providing any SUDS rating for a two-week period;</w:t>
      </w:r>
    </w:p>
    <w:p w14:paraId="71371A3F" w14:textId="77777777" w:rsidR="002A009A" w:rsidRPr="00834E4C" w:rsidRDefault="002A009A" w:rsidP="002A009A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noProof/>
          <w:spacing w:val="5"/>
          <w:sz w:val="24"/>
          <w:szCs w:val="24"/>
          <w:lang w:val="en-AU" w:eastAsia="en-AU"/>
        </w:rPr>
      </w:pPr>
      <w:r w:rsidRPr="00834E4C">
        <w:rPr>
          <w:rFonts w:ascii="Times New Roman" w:hAnsi="Times New Roman" w:cs="Times New Roman"/>
          <w:sz w:val="24"/>
          <w:szCs w:val="24"/>
        </w:rPr>
        <w:t>Not providing a minimum of 20 SUDS ratings in the baseline and post-intervention phases, or a minimum of 40 SUDS ratings in the intervention phase;</w:t>
      </w:r>
    </w:p>
    <w:p w14:paraId="69F6C87D" w14:textId="77777777" w:rsidR="002A009A" w:rsidRPr="00834E4C" w:rsidRDefault="002A009A" w:rsidP="002A009A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noProof/>
          <w:spacing w:val="5"/>
          <w:sz w:val="24"/>
          <w:szCs w:val="24"/>
          <w:lang w:val="en-AU" w:eastAsia="en-AU"/>
        </w:rPr>
      </w:pPr>
      <w:r w:rsidRPr="00834E4C">
        <w:rPr>
          <w:rFonts w:ascii="Times New Roman" w:hAnsi="Times New Roman" w:cs="Times New Roman"/>
          <w:sz w:val="24"/>
          <w:szCs w:val="24"/>
        </w:rPr>
        <w:lastRenderedPageBreak/>
        <w:t>Not completing outcome measures either pre-intervention, or post-intervention;</w:t>
      </w:r>
    </w:p>
    <w:p w14:paraId="3B7648F0" w14:textId="77777777" w:rsidR="002A009A" w:rsidRPr="00834E4C" w:rsidRDefault="002A009A" w:rsidP="002A009A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noProof/>
          <w:spacing w:val="5"/>
          <w:sz w:val="24"/>
          <w:szCs w:val="24"/>
          <w:lang w:val="en-AU" w:eastAsia="en-AU"/>
        </w:rPr>
      </w:pPr>
      <w:r w:rsidRPr="00834E4C">
        <w:rPr>
          <w:rFonts w:ascii="Times New Roman" w:hAnsi="Times New Roman" w:cs="Times New Roman"/>
          <w:sz w:val="24"/>
          <w:szCs w:val="24"/>
        </w:rPr>
        <w:t>Clinically significant/unsafe decline in mental health as indicated by SUDS ratings or outcome measures, or in the judgment of researchers; and</w:t>
      </w:r>
    </w:p>
    <w:p w14:paraId="5754CFF8" w14:textId="5311E4E0" w:rsidR="00E61E88" w:rsidRDefault="002A009A" w:rsidP="002A009A">
      <w:pPr>
        <w:pStyle w:val="ListParagraph"/>
        <w:numPr>
          <w:ilvl w:val="0"/>
          <w:numId w:val="3"/>
        </w:numPr>
        <w:spacing w:line="480" w:lineRule="auto"/>
      </w:pPr>
      <w:r w:rsidRPr="002A009A">
        <w:rPr>
          <w:rFonts w:ascii="Times New Roman" w:hAnsi="Times New Roman" w:cs="Times New Roman"/>
          <w:sz w:val="24"/>
          <w:szCs w:val="24"/>
        </w:rPr>
        <w:t>Suicidal ideation that has developed during the participants’ involvement in the study.</w:t>
      </w:r>
    </w:p>
    <w:sectPr w:rsidR="00E61E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B27E45"/>
    <w:multiLevelType w:val="hybridMultilevel"/>
    <w:tmpl w:val="CE60CC5A"/>
    <w:lvl w:ilvl="0" w:tplc="4DBA4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EF1AB0"/>
    <w:multiLevelType w:val="hybridMultilevel"/>
    <w:tmpl w:val="D4925E48"/>
    <w:lvl w:ilvl="0" w:tplc="F368A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017E36"/>
    <w:multiLevelType w:val="hybridMultilevel"/>
    <w:tmpl w:val="8EB41670"/>
    <w:lvl w:ilvl="0" w:tplc="B7523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9A"/>
    <w:rsid w:val="002A009A"/>
    <w:rsid w:val="00E6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170F"/>
  <w15:chartTrackingRefBased/>
  <w15:docId w15:val="{76511D2A-3E77-44D2-9B5A-8D3BA550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09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09A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A009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Marshall</dc:creator>
  <cp:keywords/>
  <dc:description/>
  <cp:lastModifiedBy>Jamie Marshall</cp:lastModifiedBy>
  <cp:revision>1</cp:revision>
  <dcterms:created xsi:type="dcterms:W3CDTF">2020-07-18T04:01:00Z</dcterms:created>
  <dcterms:modified xsi:type="dcterms:W3CDTF">2020-07-18T04:02:00Z</dcterms:modified>
</cp:coreProperties>
</file>