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6208FF" w14:textId="5B50590C" w:rsidR="00811C39" w:rsidRPr="00811C39" w:rsidRDefault="00811C39" w:rsidP="00811C39">
      <w:pPr>
        <w:spacing w:beforeLines="120" w:before="288" w:afterLines="120" w:after="288" w:line="360" w:lineRule="auto"/>
        <w:jc w:val="center"/>
        <w:rPr>
          <w:rFonts w:ascii="Arial Narrow" w:hAnsi="Arial Narrow"/>
          <w:b/>
          <w:sz w:val="32"/>
          <w:szCs w:val="32"/>
        </w:rPr>
      </w:pPr>
      <w:r w:rsidRPr="00811C39">
        <w:rPr>
          <w:rFonts w:ascii="Arial Narrow" w:hAnsi="Arial Narrow"/>
          <w:b/>
          <w:sz w:val="32"/>
          <w:szCs w:val="32"/>
        </w:rPr>
        <w:t>Metadata</w:t>
      </w:r>
    </w:p>
    <w:p w14:paraId="3022F12F" w14:textId="65556DCC" w:rsidR="009F3A7A" w:rsidRPr="004F63E9" w:rsidRDefault="009F3A7A" w:rsidP="002065FA">
      <w:pPr>
        <w:spacing w:beforeLines="120" w:before="288" w:afterLines="120" w:after="288" w:line="360" w:lineRule="auto"/>
        <w:rPr>
          <w:rFonts w:ascii="Arial Narrow" w:hAnsi="Arial Narrow"/>
        </w:rPr>
      </w:pPr>
      <w:r w:rsidRPr="004F63E9">
        <w:rPr>
          <w:rFonts w:ascii="Arial Narrow" w:hAnsi="Arial Narrow"/>
        </w:rPr>
        <w:t>Metadata records for the</w:t>
      </w:r>
      <w:r w:rsidR="004C3DAD">
        <w:rPr>
          <w:rFonts w:ascii="Arial Narrow" w:hAnsi="Arial Narrow"/>
        </w:rPr>
        <w:t xml:space="preserve"> </w:t>
      </w:r>
      <w:r w:rsidR="00385246" w:rsidRPr="004F63E9">
        <w:rPr>
          <w:rFonts w:ascii="Arial Narrow" w:hAnsi="Arial Narrow"/>
        </w:rPr>
        <w:t xml:space="preserve">data used in the </w:t>
      </w:r>
      <w:r w:rsidRPr="004F63E9">
        <w:rPr>
          <w:rFonts w:ascii="Arial Narrow" w:hAnsi="Arial Narrow"/>
        </w:rPr>
        <w:t>thesis titled Climatic Impacts on Productivity, Management and System Dynamics of Coastal Agriculture in Bangladesh</w:t>
      </w:r>
    </w:p>
    <w:tbl>
      <w:tblPr>
        <w:tblStyle w:val="TableGrid"/>
        <w:tblW w:w="8926" w:type="dxa"/>
        <w:tblLook w:val="04A0" w:firstRow="1" w:lastRow="0" w:firstColumn="1" w:lastColumn="0" w:noHBand="0" w:noVBand="1"/>
      </w:tblPr>
      <w:tblGrid>
        <w:gridCol w:w="1528"/>
        <w:gridCol w:w="7398"/>
      </w:tblGrid>
      <w:tr w:rsidR="009F3A7A" w:rsidRPr="004F63E9" w14:paraId="45E01CC2" w14:textId="77777777" w:rsidTr="00B934F2">
        <w:tc>
          <w:tcPr>
            <w:tcW w:w="1528" w:type="dxa"/>
          </w:tcPr>
          <w:p w14:paraId="350E4817" w14:textId="1C90396B" w:rsidR="009F3A7A" w:rsidRPr="004F63E9" w:rsidRDefault="009F3A7A" w:rsidP="00286F50">
            <w:pPr>
              <w:keepLines/>
              <w:spacing w:before="120" w:after="120" w:line="360" w:lineRule="auto"/>
              <w:rPr>
                <w:rFonts w:ascii="Arial Narrow" w:hAnsi="Arial Narrow"/>
              </w:rPr>
            </w:pPr>
            <w:r w:rsidRPr="004F63E9">
              <w:rPr>
                <w:rFonts w:ascii="Arial Narrow" w:hAnsi="Arial Narrow"/>
              </w:rPr>
              <w:t>Record Tab</w:t>
            </w:r>
          </w:p>
        </w:tc>
        <w:tc>
          <w:tcPr>
            <w:tcW w:w="7398" w:type="dxa"/>
          </w:tcPr>
          <w:p w14:paraId="79DE5D94" w14:textId="77777777" w:rsidR="002234A8" w:rsidRDefault="00385246" w:rsidP="00286F50">
            <w:pPr>
              <w:keepLines/>
              <w:spacing w:before="120" w:after="120" w:line="360" w:lineRule="auto"/>
              <w:rPr>
                <w:rFonts w:ascii="Arial Narrow" w:hAnsi="Arial Narrow"/>
              </w:rPr>
            </w:pPr>
            <w:r w:rsidRPr="004F63E9">
              <w:rPr>
                <w:rFonts w:ascii="Arial Narrow" w:hAnsi="Arial Narrow"/>
              </w:rPr>
              <w:t xml:space="preserve">Details of the record fields are provided in </w:t>
            </w:r>
            <w:r w:rsidR="00503C6B" w:rsidRPr="004F63E9">
              <w:rPr>
                <w:rFonts w:ascii="Arial Narrow" w:hAnsi="Arial Narrow"/>
              </w:rPr>
              <w:t>Attachment I</w:t>
            </w:r>
            <w:r w:rsidRPr="004F63E9">
              <w:rPr>
                <w:rFonts w:ascii="Arial Narrow" w:hAnsi="Arial Narrow"/>
              </w:rPr>
              <w:t>.</w:t>
            </w:r>
          </w:p>
          <w:p w14:paraId="7FF06F05" w14:textId="0A238779" w:rsidR="005916BC" w:rsidRPr="004F63E9" w:rsidRDefault="005916BC" w:rsidP="00286F50">
            <w:pPr>
              <w:keepLines/>
              <w:spacing w:before="120" w:after="120" w:line="360" w:lineRule="auto"/>
              <w:rPr>
                <w:rFonts w:ascii="Arial Narrow" w:hAnsi="Arial Narrow"/>
              </w:rPr>
            </w:pPr>
            <w:r>
              <w:rPr>
                <w:rFonts w:ascii="Arial Narrow" w:hAnsi="Arial Narrow"/>
              </w:rPr>
              <w:t>Details of the secondary data sources are provided in Attachment II.</w:t>
            </w:r>
          </w:p>
        </w:tc>
      </w:tr>
      <w:tr w:rsidR="009F3A7A" w:rsidRPr="004F63E9" w14:paraId="24394A61" w14:textId="77777777" w:rsidTr="00B934F2">
        <w:tc>
          <w:tcPr>
            <w:tcW w:w="1528" w:type="dxa"/>
          </w:tcPr>
          <w:p w14:paraId="5DC0B76A" w14:textId="64DED191" w:rsidR="009F3A7A" w:rsidRPr="004F63E9" w:rsidRDefault="009566A3" w:rsidP="00286F50">
            <w:pPr>
              <w:keepLines/>
              <w:spacing w:before="120" w:after="120" w:line="360" w:lineRule="auto"/>
              <w:rPr>
                <w:rFonts w:ascii="Arial Narrow" w:hAnsi="Arial Narrow"/>
              </w:rPr>
            </w:pPr>
            <w:r w:rsidRPr="004F63E9">
              <w:rPr>
                <w:rFonts w:ascii="Arial Narrow" w:hAnsi="Arial Narrow"/>
              </w:rPr>
              <w:t>General</w:t>
            </w:r>
          </w:p>
        </w:tc>
        <w:tc>
          <w:tcPr>
            <w:tcW w:w="7398" w:type="dxa"/>
          </w:tcPr>
          <w:p w14:paraId="36E87DE9" w14:textId="6168FD29" w:rsidR="009F3A7A" w:rsidRPr="004F63E9" w:rsidRDefault="00B934F2" w:rsidP="00286F50">
            <w:pPr>
              <w:keepLines/>
              <w:spacing w:before="120" w:after="120" w:line="360" w:lineRule="auto"/>
              <w:rPr>
                <w:rFonts w:ascii="Arial Narrow" w:hAnsi="Arial Narrow"/>
              </w:rPr>
            </w:pPr>
            <w:r w:rsidRPr="004F63E9">
              <w:rPr>
                <w:rFonts w:ascii="Arial Narrow" w:hAnsi="Arial Narrow"/>
              </w:rPr>
              <w:t xml:space="preserve">Title: </w:t>
            </w:r>
            <w:r w:rsidR="00BB164A" w:rsidRPr="00BB164A">
              <w:rPr>
                <w:rFonts w:ascii="Arial Narrow" w:hAnsi="Arial Narrow"/>
              </w:rPr>
              <w:t>0</w:t>
            </w:r>
            <w:r w:rsidR="0087310C">
              <w:rPr>
                <w:rFonts w:ascii="Arial Narrow" w:hAnsi="Arial Narrow"/>
              </w:rPr>
              <w:t>7</w:t>
            </w:r>
            <w:r w:rsidR="00BB164A" w:rsidRPr="00BB164A">
              <w:rPr>
                <w:rFonts w:ascii="Arial Narrow" w:hAnsi="Arial Narrow"/>
              </w:rPr>
              <w:t>0</w:t>
            </w:r>
            <w:r w:rsidR="0087310C">
              <w:rPr>
                <w:rFonts w:ascii="Arial Narrow" w:hAnsi="Arial Narrow"/>
              </w:rPr>
              <w:t>6</w:t>
            </w:r>
            <w:r w:rsidR="00BB164A" w:rsidRPr="00BB164A">
              <w:rPr>
                <w:rFonts w:ascii="Arial Narrow" w:hAnsi="Arial Narrow"/>
              </w:rPr>
              <w:t>2021HouseholdVisits</w:t>
            </w:r>
            <w:r w:rsidRPr="004F63E9">
              <w:rPr>
                <w:rFonts w:ascii="Arial Narrow" w:hAnsi="Arial Narrow"/>
              </w:rPr>
              <w:t>.csv</w:t>
            </w:r>
          </w:p>
          <w:p w14:paraId="45493313" w14:textId="6DFE4E2F" w:rsidR="00B934F2" w:rsidRPr="004F63E9" w:rsidRDefault="00B934F2" w:rsidP="00286F50">
            <w:pPr>
              <w:keepLines/>
              <w:spacing w:before="120" w:after="120" w:line="360" w:lineRule="auto"/>
              <w:rPr>
                <w:rFonts w:ascii="Arial Narrow" w:hAnsi="Arial Narrow"/>
              </w:rPr>
            </w:pPr>
            <w:r w:rsidRPr="004F63E9">
              <w:rPr>
                <w:rFonts w:ascii="Arial Narrow" w:hAnsi="Arial Narrow"/>
              </w:rPr>
              <w:t>Type: comma-separated values (CSV) file</w:t>
            </w:r>
          </w:p>
        </w:tc>
      </w:tr>
      <w:tr w:rsidR="009566A3" w:rsidRPr="004F63E9" w14:paraId="5E2659CC" w14:textId="77777777" w:rsidTr="00B934F2">
        <w:tc>
          <w:tcPr>
            <w:tcW w:w="1528" w:type="dxa"/>
          </w:tcPr>
          <w:p w14:paraId="0750F991" w14:textId="6AEAA405" w:rsidR="009566A3" w:rsidRPr="004F63E9" w:rsidRDefault="009566A3" w:rsidP="00286F50">
            <w:pPr>
              <w:keepLines/>
              <w:spacing w:before="120" w:after="120" w:line="360" w:lineRule="auto"/>
              <w:rPr>
                <w:rFonts w:ascii="Arial Narrow" w:hAnsi="Arial Narrow"/>
              </w:rPr>
            </w:pPr>
            <w:r w:rsidRPr="004F63E9">
              <w:rPr>
                <w:rFonts w:ascii="Arial Narrow" w:hAnsi="Arial Narrow"/>
              </w:rPr>
              <w:t>Coverage</w:t>
            </w:r>
          </w:p>
        </w:tc>
        <w:tc>
          <w:tcPr>
            <w:tcW w:w="7398" w:type="dxa"/>
          </w:tcPr>
          <w:p w14:paraId="2241EAC0" w14:textId="6C004A81" w:rsidR="00F14CCF" w:rsidRPr="004F63E9" w:rsidRDefault="00B934F2" w:rsidP="00286F50">
            <w:pPr>
              <w:keepLines/>
              <w:spacing w:before="120" w:after="120" w:line="360" w:lineRule="auto"/>
              <w:rPr>
                <w:rFonts w:ascii="Arial Narrow" w:hAnsi="Arial Narrow"/>
              </w:rPr>
            </w:pPr>
            <w:r w:rsidRPr="004F63E9">
              <w:rPr>
                <w:rFonts w:ascii="Arial Narrow" w:hAnsi="Arial Narrow"/>
              </w:rPr>
              <w:t>Data coverage</w:t>
            </w:r>
            <w:r w:rsidR="00DD4AD9">
              <w:rPr>
                <w:rFonts w:ascii="Arial Narrow" w:hAnsi="Arial Narrow"/>
              </w:rPr>
              <w:t xml:space="preserve"> for the primary data</w:t>
            </w:r>
            <w:r w:rsidRPr="004F63E9">
              <w:rPr>
                <w:rFonts w:ascii="Arial Narrow" w:hAnsi="Arial Narrow"/>
              </w:rPr>
              <w:t xml:space="preserve">: Ten subdistricts in southern Bangladesh, which are </w:t>
            </w:r>
            <w:proofErr w:type="spellStart"/>
            <w:r w:rsidRPr="004F63E9">
              <w:rPr>
                <w:rFonts w:ascii="Arial Narrow" w:hAnsi="Arial Narrow"/>
              </w:rPr>
              <w:t>Shyamnagar</w:t>
            </w:r>
            <w:proofErr w:type="spellEnd"/>
            <w:r w:rsidRPr="004F63E9">
              <w:rPr>
                <w:rFonts w:ascii="Arial Narrow" w:hAnsi="Arial Narrow"/>
              </w:rPr>
              <w:t xml:space="preserve"> in </w:t>
            </w:r>
            <w:proofErr w:type="spellStart"/>
            <w:r w:rsidRPr="004F63E9">
              <w:rPr>
                <w:rFonts w:ascii="Arial Narrow" w:hAnsi="Arial Narrow"/>
              </w:rPr>
              <w:t>Satkhira</w:t>
            </w:r>
            <w:proofErr w:type="spellEnd"/>
            <w:r w:rsidRPr="004F63E9">
              <w:rPr>
                <w:rFonts w:ascii="Arial Narrow" w:hAnsi="Arial Narrow"/>
              </w:rPr>
              <w:t xml:space="preserve">, </w:t>
            </w:r>
            <w:proofErr w:type="spellStart"/>
            <w:r w:rsidRPr="004F63E9">
              <w:rPr>
                <w:rFonts w:ascii="Arial Narrow" w:hAnsi="Arial Narrow"/>
              </w:rPr>
              <w:t>Dacope</w:t>
            </w:r>
            <w:proofErr w:type="spellEnd"/>
            <w:r w:rsidRPr="004F63E9">
              <w:rPr>
                <w:rFonts w:ascii="Arial Narrow" w:hAnsi="Arial Narrow"/>
              </w:rPr>
              <w:t xml:space="preserve"> in Khulna, </w:t>
            </w:r>
            <w:proofErr w:type="spellStart"/>
            <w:r w:rsidRPr="004F63E9">
              <w:rPr>
                <w:rFonts w:ascii="Arial Narrow" w:hAnsi="Arial Narrow"/>
              </w:rPr>
              <w:t>Sarankhola</w:t>
            </w:r>
            <w:proofErr w:type="spellEnd"/>
            <w:r w:rsidRPr="004F63E9">
              <w:rPr>
                <w:rFonts w:ascii="Arial Narrow" w:hAnsi="Arial Narrow"/>
              </w:rPr>
              <w:t xml:space="preserve"> in Bagerhat, </w:t>
            </w:r>
            <w:proofErr w:type="spellStart"/>
            <w:r w:rsidRPr="004F63E9">
              <w:rPr>
                <w:rFonts w:ascii="Arial Narrow" w:hAnsi="Arial Narrow"/>
              </w:rPr>
              <w:t>Barguna</w:t>
            </w:r>
            <w:proofErr w:type="spellEnd"/>
            <w:r w:rsidRPr="004F63E9">
              <w:rPr>
                <w:rFonts w:ascii="Arial Narrow" w:hAnsi="Arial Narrow"/>
              </w:rPr>
              <w:t xml:space="preserve"> </w:t>
            </w:r>
            <w:proofErr w:type="spellStart"/>
            <w:r w:rsidRPr="004F63E9">
              <w:rPr>
                <w:rFonts w:ascii="Arial Narrow" w:hAnsi="Arial Narrow"/>
              </w:rPr>
              <w:t>Sadar</w:t>
            </w:r>
            <w:proofErr w:type="spellEnd"/>
            <w:r w:rsidRPr="004F63E9">
              <w:rPr>
                <w:rFonts w:ascii="Arial Narrow" w:hAnsi="Arial Narrow"/>
              </w:rPr>
              <w:t xml:space="preserve"> in </w:t>
            </w:r>
            <w:proofErr w:type="spellStart"/>
            <w:r w:rsidRPr="004F63E9">
              <w:rPr>
                <w:rFonts w:ascii="Arial Narrow" w:hAnsi="Arial Narrow"/>
              </w:rPr>
              <w:t>Barguna</w:t>
            </w:r>
            <w:proofErr w:type="spellEnd"/>
            <w:r w:rsidRPr="004F63E9">
              <w:rPr>
                <w:rFonts w:ascii="Arial Narrow" w:hAnsi="Arial Narrow"/>
              </w:rPr>
              <w:t xml:space="preserve">, </w:t>
            </w:r>
            <w:proofErr w:type="spellStart"/>
            <w:r w:rsidRPr="004F63E9">
              <w:rPr>
                <w:rFonts w:ascii="Arial Narrow" w:hAnsi="Arial Narrow"/>
              </w:rPr>
              <w:t>Kalap</w:t>
            </w:r>
            <w:r w:rsidR="00F14CCF" w:rsidRPr="004F63E9">
              <w:rPr>
                <w:rFonts w:ascii="Arial Narrow" w:hAnsi="Arial Narrow"/>
              </w:rPr>
              <w:t>a</w:t>
            </w:r>
            <w:r w:rsidRPr="004F63E9">
              <w:rPr>
                <w:rFonts w:ascii="Arial Narrow" w:hAnsi="Arial Narrow"/>
              </w:rPr>
              <w:t>ra</w:t>
            </w:r>
            <w:proofErr w:type="spellEnd"/>
            <w:r w:rsidRPr="004F63E9">
              <w:rPr>
                <w:rFonts w:ascii="Arial Narrow" w:hAnsi="Arial Narrow"/>
              </w:rPr>
              <w:t xml:space="preserve"> in Patuakhali, </w:t>
            </w:r>
            <w:proofErr w:type="spellStart"/>
            <w:r w:rsidRPr="004F63E9">
              <w:rPr>
                <w:rFonts w:ascii="Arial Narrow" w:hAnsi="Arial Narrow"/>
              </w:rPr>
              <w:t>Charfasson</w:t>
            </w:r>
            <w:proofErr w:type="spellEnd"/>
            <w:r w:rsidRPr="004F63E9">
              <w:rPr>
                <w:rFonts w:ascii="Arial Narrow" w:hAnsi="Arial Narrow"/>
              </w:rPr>
              <w:t xml:space="preserve"> in Bhola, </w:t>
            </w:r>
            <w:proofErr w:type="spellStart"/>
            <w:r w:rsidRPr="004F63E9">
              <w:rPr>
                <w:rFonts w:ascii="Arial Narrow" w:hAnsi="Arial Narrow"/>
              </w:rPr>
              <w:t>Hatiya</w:t>
            </w:r>
            <w:proofErr w:type="spellEnd"/>
            <w:r w:rsidRPr="004F63E9">
              <w:rPr>
                <w:rFonts w:ascii="Arial Narrow" w:hAnsi="Arial Narrow"/>
              </w:rPr>
              <w:t xml:space="preserve"> in Noakhali, </w:t>
            </w:r>
            <w:proofErr w:type="spellStart"/>
            <w:r w:rsidRPr="004F63E9">
              <w:rPr>
                <w:rFonts w:ascii="Arial Narrow" w:hAnsi="Arial Narrow"/>
              </w:rPr>
              <w:t>Sandwip</w:t>
            </w:r>
            <w:proofErr w:type="spellEnd"/>
            <w:r w:rsidRPr="004F63E9">
              <w:rPr>
                <w:rFonts w:ascii="Arial Narrow" w:hAnsi="Arial Narrow"/>
              </w:rPr>
              <w:t xml:space="preserve"> and </w:t>
            </w:r>
            <w:proofErr w:type="spellStart"/>
            <w:r w:rsidRPr="004F63E9">
              <w:rPr>
                <w:rFonts w:ascii="Arial Narrow" w:hAnsi="Arial Narrow"/>
              </w:rPr>
              <w:t>Banshkhali</w:t>
            </w:r>
            <w:proofErr w:type="spellEnd"/>
            <w:r w:rsidRPr="004F63E9">
              <w:rPr>
                <w:rFonts w:ascii="Arial Narrow" w:hAnsi="Arial Narrow"/>
              </w:rPr>
              <w:t xml:space="preserve"> in Chittagong, and </w:t>
            </w:r>
            <w:proofErr w:type="spellStart"/>
            <w:r w:rsidRPr="004F63E9">
              <w:rPr>
                <w:rFonts w:ascii="Arial Narrow" w:hAnsi="Arial Narrow"/>
              </w:rPr>
              <w:t>Teknaf</w:t>
            </w:r>
            <w:proofErr w:type="spellEnd"/>
            <w:r w:rsidRPr="004F63E9">
              <w:rPr>
                <w:rFonts w:ascii="Arial Narrow" w:hAnsi="Arial Narrow"/>
              </w:rPr>
              <w:t xml:space="preserve"> in Cox’s Bazar district.</w:t>
            </w:r>
          </w:p>
          <w:p w14:paraId="4882D4B1" w14:textId="4438E607" w:rsidR="00F14CCF" w:rsidRPr="004F63E9" w:rsidRDefault="00F14CCF" w:rsidP="00286F50">
            <w:pPr>
              <w:keepLines/>
              <w:spacing w:before="120" w:after="120" w:line="360" w:lineRule="auto"/>
              <w:rPr>
                <w:rFonts w:ascii="Arial Narrow" w:hAnsi="Arial Narrow"/>
              </w:rPr>
            </w:pPr>
            <w:r w:rsidRPr="004F63E9">
              <w:rPr>
                <w:rFonts w:ascii="Arial Narrow" w:hAnsi="Arial Narrow"/>
              </w:rPr>
              <w:t>Geospatial location</w:t>
            </w:r>
            <w:r w:rsidR="00DD4AD9">
              <w:rPr>
                <w:rFonts w:ascii="Arial Narrow" w:hAnsi="Arial Narrow"/>
              </w:rPr>
              <w:t xml:space="preserve"> of the primary data</w:t>
            </w:r>
            <w:r w:rsidRPr="004F63E9">
              <w:rPr>
                <w:rFonts w:ascii="Arial Narrow" w:hAnsi="Arial Narrow"/>
              </w:rPr>
              <w:t>: Latitude</w:t>
            </w:r>
            <w:r w:rsidR="00593543" w:rsidRPr="004F63E9">
              <w:rPr>
                <w:rFonts w:ascii="Arial Narrow" w:hAnsi="Arial Narrow"/>
              </w:rPr>
              <w:t>s</w:t>
            </w:r>
            <w:r w:rsidRPr="004F63E9">
              <w:rPr>
                <w:rFonts w:ascii="Arial Narrow" w:hAnsi="Arial Narrow"/>
              </w:rPr>
              <w:t xml:space="preserve"> </w:t>
            </w:r>
            <w:r w:rsidR="00593543" w:rsidRPr="004F63E9">
              <w:rPr>
                <w:rFonts w:ascii="Arial Narrow" w:hAnsi="Arial Narrow"/>
              </w:rPr>
              <w:t>20.9–22.6° north</w:t>
            </w:r>
            <w:r w:rsidR="002B436F">
              <w:rPr>
                <w:rFonts w:ascii="Arial Narrow" w:hAnsi="Arial Narrow"/>
              </w:rPr>
              <w:t xml:space="preserve"> and</w:t>
            </w:r>
            <w:r w:rsidRPr="004F63E9">
              <w:rPr>
                <w:rFonts w:ascii="Arial Narrow" w:hAnsi="Arial Narrow"/>
              </w:rPr>
              <w:t xml:space="preserve"> </w:t>
            </w:r>
            <w:r w:rsidR="00593543" w:rsidRPr="004F63E9">
              <w:rPr>
                <w:rFonts w:ascii="Arial Narrow" w:hAnsi="Arial Narrow"/>
              </w:rPr>
              <w:t>l</w:t>
            </w:r>
            <w:r w:rsidRPr="004F63E9">
              <w:rPr>
                <w:rFonts w:ascii="Arial Narrow" w:hAnsi="Arial Narrow"/>
              </w:rPr>
              <w:t>ongitude</w:t>
            </w:r>
            <w:r w:rsidR="00593543" w:rsidRPr="004F63E9">
              <w:rPr>
                <w:rFonts w:ascii="Arial Narrow" w:hAnsi="Arial Narrow"/>
              </w:rPr>
              <w:t>s</w:t>
            </w:r>
            <w:r w:rsidRPr="004F63E9">
              <w:rPr>
                <w:rFonts w:ascii="Arial Narrow" w:hAnsi="Arial Narrow"/>
              </w:rPr>
              <w:t xml:space="preserve"> 89</w:t>
            </w:r>
            <w:r w:rsidR="00593543" w:rsidRPr="004F63E9">
              <w:rPr>
                <w:rFonts w:ascii="Arial Narrow" w:hAnsi="Arial Narrow"/>
              </w:rPr>
              <w:t>.1–</w:t>
            </w:r>
            <w:r w:rsidRPr="004F63E9">
              <w:rPr>
                <w:rFonts w:ascii="Arial Narrow" w:hAnsi="Arial Narrow"/>
              </w:rPr>
              <w:t>9</w:t>
            </w:r>
            <w:r w:rsidR="00593543" w:rsidRPr="004F63E9">
              <w:rPr>
                <w:rFonts w:ascii="Arial Narrow" w:hAnsi="Arial Narrow"/>
              </w:rPr>
              <w:t>2.3° east</w:t>
            </w:r>
          </w:p>
        </w:tc>
      </w:tr>
      <w:tr w:rsidR="009566A3" w:rsidRPr="004F63E9" w14:paraId="5EBC7963" w14:textId="77777777" w:rsidTr="00B934F2">
        <w:tc>
          <w:tcPr>
            <w:tcW w:w="1528" w:type="dxa"/>
          </w:tcPr>
          <w:p w14:paraId="6F9138AF" w14:textId="54DD0B05" w:rsidR="009566A3" w:rsidRPr="004F63E9" w:rsidRDefault="009566A3" w:rsidP="00286F50">
            <w:pPr>
              <w:keepLines/>
              <w:spacing w:before="120" w:after="120" w:line="360" w:lineRule="auto"/>
              <w:rPr>
                <w:rFonts w:ascii="Arial Narrow" w:hAnsi="Arial Narrow"/>
              </w:rPr>
            </w:pPr>
            <w:r w:rsidRPr="004F63E9">
              <w:rPr>
                <w:rFonts w:ascii="Arial Narrow" w:hAnsi="Arial Narrow"/>
              </w:rPr>
              <w:t>Description</w:t>
            </w:r>
          </w:p>
        </w:tc>
        <w:tc>
          <w:tcPr>
            <w:tcW w:w="7398" w:type="dxa"/>
          </w:tcPr>
          <w:p w14:paraId="694AD9C5" w14:textId="77777777" w:rsidR="00D311AA" w:rsidRPr="00295E2B" w:rsidRDefault="00593543" w:rsidP="00286F50">
            <w:pPr>
              <w:keepLines/>
              <w:spacing w:before="120" w:after="120" w:line="360" w:lineRule="auto"/>
              <w:rPr>
                <w:rFonts w:ascii="Arial Narrow" w:hAnsi="Arial Narrow"/>
              </w:rPr>
            </w:pPr>
            <w:r w:rsidRPr="00295E2B">
              <w:rPr>
                <w:rFonts w:ascii="Arial Narrow" w:hAnsi="Arial Narrow"/>
              </w:rPr>
              <w:t>Description of the dataset:</w:t>
            </w:r>
            <w:r w:rsidR="00F73EDC" w:rsidRPr="00295E2B">
              <w:rPr>
                <w:rFonts w:ascii="Arial Narrow" w:hAnsi="Arial Narrow"/>
              </w:rPr>
              <w:t xml:space="preserve"> </w:t>
            </w:r>
          </w:p>
          <w:p w14:paraId="767481CB" w14:textId="7C9A956F" w:rsidR="00AD3833" w:rsidRPr="00295E2B" w:rsidRDefault="009C3974" w:rsidP="00286F50">
            <w:pPr>
              <w:keepLines/>
              <w:spacing w:before="120" w:after="120" w:line="360" w:lineRule="auto"/>
              <w:rPr>
                <w:rFonts w:ascii="Arial Narrow" w:hAnsi="Arial Narrow"/>
              </w:rPr>
            </w:pPr>
            <w:r w:rsidRPr="00295E2B">
              <w:rPr>
                <w:rFonts w:ascii="Arial Narrow" w:hAnsi="Arial Narrow"/>
              </w:rPr>
              <w:t>The data</w:t>
            </w:r>
            <w:r w:rsidR="00AD3833" w:rsidRPr="00295E2B">
              <w:rPr>
                <w:rFonts w:ascii="Arial Narrow" w:hAnsi="Arial Narrow"/>
              </w:rPr>
              <w:t xml:space="preserve"> on cropping patterns</w:t>
            </w:r>
            <w:r w:rsidRPr="00295E2B">
              <w:rPr>
                <w:rFonts w:ascii="Arial Narrow" w:hAnsi="Arial Narrow"/>
              </w:rPr>
              <w:t xml:space="preserve"> w</w:t>
            </w:r>
            <w:r w:rsidR="00AD3833" w:rsidRPr="00295E2B">
              <w:rPr>
                <w:rFonts w:ascii="Arial Narrow" w:hAnsi="Arial Narrow"/>
              </w:rPr>
              <w:t>ere</w:t>
            </w:r>
            <w:r w:rsidRPr="00295E2B">
              <w:rPr>
                <w:rFonts w:ascii="Arial Narrow" w:hAnsi="Arial Narrow"/>
              </w:rPr>
              <w:t xml:space="preserve"> collected from the subdistrict agriculture office of the visited subdistricts during September–October 2018. </w:t>
            </w:r>
            <w:r w:rsidR="00AD3833" w:rsidRPr="00295E2B">
              <w:rPr>
                <w:rFonts w:ascii="Arial Narrow" w:hAnsi="Arial Narrow"/>
              </w:rPr>
              <w:t>The primary</w:t>
            </w:r>
            <w:r w:rsidR="002B436F" w:rsidRPr="00295E2B">
              <w:rPr>
                <w:rFonts w:ascii="Arial Narrow" w:hAnsi="Arial Narrow"/>
              </w:rPr>
              <w:t xml:space="preserve"> household</w:t>
            </w:r>
            <w:r w:rsidR="00AD3833" w:rsidRPr="00295E2B">
              <w:rPr>
                <w:rFonts w:ascii="Arial Narrow" w:hAnsi="Arial Narrow"/>
              </w:rPr>
              <w:t xml:space="preserve"> data were collected by </w:t>
            </w:r>
            <w:r w:rsidR="002B436F" w:rsidRPr="00295E2B">
              <w:rPr>
                <w:rFonts w:ascii="Arial Narrow" w:hAnsi="Arial Narrow"/>
              </w:rPr>
              <w:t>home</w:t>
            </w:r>
            <w:r w:rsidR="00AD3833" w:rsidRPr="00295E2B">
              <w:rPr>
                <w:rFonts w:ascii="Arial Narrow" w:hAnsi="Arial Narrow"/>
              </w:rPr>
              <w:t xml:space="preserve"> visits from randomly selected 381 farmers during the same period.</w:t>
            </w:r>
            <w:r w:rsidR="002B436F" w:rsidRPr="00295E2B">
              <w:rPr>
                <w:rFonts w:ascii="Arial Narrow" w:hAnsi="Arial Narrow"/>
              </w:rPr>
              <w:t xml:space="preserve"> </w:t>
            </w:r>
            <w:r w:rsidR="00AF0B68" w:rsidRPr="00295E2B">
              <w:rPr>
                <w:rFonts w:ascii="Arial Narrow" w:hAnsi="Arial Narrow"/>
              </w:rPr>
              <w:t>The column headings (variable names) used in the datasets are provided in Attachment I.</w:t>
            </w:r>
            <w:r w:rsidR="00DD4AD9" w:rsidRPr="00295E2B">
              <w:rPr>
                <w:rFonts w:ascii="Arial Narrow" w:hAnsi="Arial Narrow"/>
              </w:rPr>
              <w:t xml:space="preserve"> </w:t>
            </w:r>
            <w:r w:rsidR="00C65902" w:rsidRPr="00295E2B">
              <w:rPr>
                <w:rFonts w:ascii="Arial Narrow" w:hAnsi="Arial Narrow"/>
              </w:rPr>
              <w:t xml:space="preserve">Details of </w:t>
            </w:r>
            <w:r w:rsidR="009F4E74" w:rsidRPr="00295E2B">
              <w:rPr>
                <w:rFonts w:ascii="Arial Narrow" w:hAnsi="Arial Narrow"/>
              </w:rPr>
              <w:t>the secondary datasets are provided in Attachment II.</w:t>
            </w:r>
            <w:r w:rsidR="00DD4AD9" w:rsidRPr="00295E2B">
              <w:rPr>
                <w:rFonts w:ascii="Arial Narrow" w:hAnsi="Arial Narrow"/>
              </w:rPr>
              <w:t xml:space="preserve"> </w:t>
            </w:r>
          </w:p>
          <w:p w14:paraId="01E707EA" w14:textId="7B551336" w:rsidR="00593543" w:rsidRPr="00295E2B" w:rsidRDefault="00593543" w:rsidP="00286F50">
            <w:pPr>
              <w:keepLines/>
              <w:spacing w:before="120" w:after="120" w:line="360" w:lineRule="auto"/>
              <w:rPr>
                <w:rFonts w:ascii="Arial Narrow" w:hAnsi="Arial Narrow"/>
              </w:rPr>
            </w:pPr>
            <w:r w:rsidRPr="00295E2B">
              <w:rPr>
                <w:rFonts w:ascii="Arial Narrow" w:hAnsi="Arial Narrow"/>
              </w:rPr>
              <w:t>Related publication:</w:t>
            </w:r>
          </w:p>
          <w:p w14:paraId="3F2A81F3" w14:textId="2304C604" w:rsidR="00897000" w:rsidRPr="00295E2B" w:rsidRDefault="00897000" w:rsidP="00E42F22">
            <w:pPr>
              <w:keepLines/>
              <w:spacing w:before="120" w:after="120" w:line="360" w:lineRule="auto"/>
              <w:ind w:left="720" w:hanging="720"/>
              <w:rPr>
                <w:rFonts w:ascii="Arial Narrow" w:hAnsi="Arial Narrow"/>
              </w:rPr>
            </w:pPr>
            <w:r w:rsidRPr="00295E2B">
              <w:rPr>
                <w:rFonts w:ascii="Arial Narrow" w:hAnsi="Arial Narrow"/>
              </w:rPr>
              <w:t xml:space="preserve">Hasan, M. K., &amp; Kumar, L. (2020). Meteorological data and farmers’ perception of coastal climate in Bangladesh. </w:t>
            </w:r>
            <w:r w:rsidRPr="00295E2B">
              <w:rPr>
                <w:rFonts w:ascii="Arial Narrow" w:hAnsi="Arial Narrow"/>
                <w:i/>
              </w:rPr>
              <w:t>Science of the Total Environment</w:t>
            </w:r>
            <w:r w:rsidRPr="00295E2B">
              <w:rPr>
                <w:rFonts w:ascii="Arial Narrow" w:hAnsi="Arial Narrow"/>
              </w:rPr>
              <w:t xml:space="preserve">, 704, 135384. </w:t>
            </w:r>
            <w:proofErr w:type="spellStart"/>
            <w:r w:rsidRPr="00295E2B">
              <w:rPr>
                <w:rFonts w:ascii="Arial Narrow" w:hAnsi="Arial Narrow"/>
              </w:rPr>
              <w:t>doi</w:t>
            </w:r>
            <w:proofErr w:type="spellEnd"/>
            <w:r w:rsidRPr="00295E2B">
              <w:rPr>
                <w:rFonts w:ascii="Arial Narrow" w:hAnsi="Arial Narrow"/>
              </w:rPr>
              <w:t xml:space="preserve">: </w:t>
            </w:r>
            <w:hyperlink r:id="rId6" w:history="1">
              <w:r w:rsidRPr="00295E2B">
                <w:rPr>
                  <w:rStyle w:val="Hyperlink"/>
                  <w:rFonts w:ascii="Arial Narrow" w:hAnsi="Arial Narrow"/>
                </w:rPr>
                <w:t>https://doi.org/10.1016/j.scitotenv.2019.135384</w:t>
              </w:r>
            </w:hyperlink>
            <w:r w:rsidRPr="00295E2B">
              <w:rPr>
                <w:rFonts w:ascii="Arial Narrow" w:hAnsi="Arial Narrow"/>
              </w:rPr>
              <w:t xml:space="preserve"> [IF = 6.55, Elsevier]</w:t>
            </w:r>
          </w:p>
          <w:p w14:paraId="310B04E6" w14:textId="1E62A223" w:rsidR="00897000" w:rsidRPr="00295E2B" w:rsidRDefault="00897000" w:rsidP="00E42F22">
            <w:pPr>
              <w:keepLines/>
              <w:spacing w:before="120" w:after="120" w:line="360" w:lineRule="auto"/>
              <w:ind w:left="720" w:hanging="720"/>
              <w:rPr>
                <w:rFonts w:ascii="Arial Narrow" w:hAnsi="Arial Narrow"/>
              </w:rPr>
            </w:pPr>
            <w:r w:rsidRPr="00295E2B">
              <w:rPr>
                <w:rFonts w:ascii="Arial Narrow" w:hAnsi="Arial Narrow"/>
              </w:rPr>
              <w:t xml:space="preserve">Hasan, M. K., &amp; Kumar, L. (2020). Perceived farm-level climatic impacts on coastal agricultural productivity in Bangladesh. </w:t>
            </w:r>
            <w:r w:rsidRPr="00295E2B">
              <w:rPr>
                <w:rFonts w:ascii="Arial Narrow" w:hAnsi="Arial Narrow"/>
                <w:i/>
              </w:rPr>
              <w:t>Climatic Change</w:t>
            </w:r>
            <w:r w:rsidR="0096492B" w:rsidRPr="00295E2B">
              <w:rPr>
                <w:rFonts w:ascii="Arial Narrow" w:hAnsi="Arial Narrow"/>
              </w:rPr>
              <w:t>, 161, 617–636.</w:t>
            </w:r>
            <w:r w:rsidRPr="00295E2B">
              <w:rPr>
                <w:rFonts w:ascii="Arial Narrow" w:hAnsi="Arial Narrow"/>
              </w:rPr>
              <w:t xml:space="preserve"> </w:t>
            </w:r>
            <w:proofErr w:type="spellStart"/>
            <w:r w:rsidRPr="00295E2B">
              <w:rPr>
                <w:rFonts w:ascii="Arial Narrow" w:hAnsi="Arial Narrow"/>
              </w:rPr>
              <w:t>doi</w:t>
            </w:r>
            <w:proofErr w:type="spellEnd"/>
            <w:r w:rsidRPr="00295E2B">
              <w:rPr>
                <w:rFonts w:ascii="Arial Narrow" w:hAnsi="Arial Narrow"/>
              </w:rPr>
              <w:t xml:space="preserve">:  </w:t>
            </w:r>
            <w:hyperlink r:id="rId7" w:history="1">
              <w:r w:rsidRPr="00295E2B">
                <w:rPr>
                  <w:rStyle w:val="Hyperlink"/>
                  <w:rFonts w:ascii="Arial Narrow" w:hAnsi="Arial Narrow"/>
                </w:rPr>
                <w:t>https://doi.org/10.1007/s10584-020-02708-3</w:t>
              </w:r>
            </w:hyperlink>
            <w:r w:rsidRPr="00295E2B">
              <w:rPr>
                <w:rFonts w:ascii="Arial Narrow" w:hAnsi="Arial Narrow"/>
              </w:rPr>
              <w:t xml:space="preserve"> [IF = 4.13, Springer]</w:t>
            </w:r>
          </w:p>
          <w:p w14:paraId="375F9475" w14:textId="2AC9D0A4" w:rsidR="00897000" w:rsidRPr="00295E2B" w:rsidRDefault="00897000" w:rsidP="00E42F22">
            <w:pPr>
              <w:keepLines/>
              <w:spacing w:before="120" w:after="120" w:line="360" w:lineRule="auto"/>
              <w:ind w:left="720" w:hanging="720"/>
              <w:rPr>
                <w:rFonts w:ascii="Arial Narrow" w:hAnsi="Arial Narrow"/>
              </w:rPr>
            </w:pPr>
            <w:r w:rsidRPr="00295E2B">
              <w:rPr>
                <w:rFonts w:ascii="Arial Narrow" w:hAnsi="Arial Narrow"/>
              </w:rPr>
              <w:lastRenderedPageBreak/>
              <w:t xml:space="preserve">Hasan, M. K., &amp; Kumar, L. (2020). Discriminated perceptions of climatic impacts on coastal farm management practices. </w:t>
            </w:r>
            <w:r w:rsidRPr="00295E2B">
              <w:rPr>
                <w:rFonts w:ascii="Arial Narrow" w:hAnsi="Arial Narrow"/>
                <w:i/>
              </w:rPr>
              <w:t>Journal of Environmental Management</w:t>
            </w:r>
            <w:r w:rsidRPr="00295E2B">
              <w:rPr>
                <w:rFonts w:ascii="Arial Narrow" w:hAnsi="Arial Narrow"/>
              </w:rPr>
              <w:t xml:space="preserve">, 278, 111550. </w:t>
            </w:r>
            <w:proofErr w:type="spellStart"/>
            <w:r w:rsidRPr="00295E2B">
              <w:rPr>
                <w:rFonts w:ascii="Arial Narrow" w:hAnsi="Arial Narrow"/>
              </w:rPr>
              <w:t>doi</w:t>
            </w:r>
            <w:proofErr w:type="spellEnd"/>
            <w:r w:rsidRPr="00295E2B">
              <w:rPr>
                <w:rFonts w:ascii="Arial Narrow" w:hAnsi="Arial Narrow"/>
              </w:rPr>
              <w:t xml:space="preserve">: </w:t>
            </w:r>
            <w:hyperlink r:id="rId8" w:history="1">
              <w:r w:rsidRPr="00295E2B">
                <w:rPr>
                  <w:rStyle w:val="Hyperlink"/>
                  <w:rFonts w:ascii="Arial Narrow" w:hAnsi="Arial Narrow"/>
                </w:rPr>
                <w:t>https://doi.org/10.1016/j.jenvman.2020.111550</w:t>
              </w:r>
            </w:hyperlink>
            <w:r w:rsidRPr="00295E2B">
              <w:rPr>
                <w:rFonts w:ascii="Arial Narrow" w:hAnsi="Arial Narrow"/>
              </w:rPr>
              <w:t xml:space="preserve"> [IF = 5.65, Elsevier]</w:t>
            </w:r>
          </w:p>
          <w:p w14:paraId="7B8A6133" w14:textId="06BFE28F" w:rsidR="00593543" w:rsidRPr="00295E2B" w:rsidRDefault="00897000" w:rsidP="00E42F22">
            <w:pPr>
              <w:keepLines/>
              <w:spacing w:before="120" w:after="120" w:line="360" w:lineRule="auto"/>
              <w:ind w:left="720" w:hanging="720"/>
              <w:rPr>
                <w:rFonts w:ascii="Arial Narrow" w:hAnsi="Arial Narrow"/>
              </w:rPr>
            </w:pPr>
            <w:r w:rsidRPr="00295E2B">
              <w:rPr>
                <w:rFonts w:ascii="Arial Narrow" w:hAnsi="Arial Narrow"/>
              </w:rPr>
              <w:t xml:space="preserve">Hasan, M. K., &amp; Kumar, L. (2021). Response of coastal farming systems to a changing climate in Bangladesh. </w:t>
            </w:r>
            <w:r w:rsidRPr="00295E2B">
              <w:rPr>
                <w:rFonts w:ascii="Arial Narrow" w:hAnsi="Arial Narrow"/>
                <w:i/>
              </w:rPr>
              <w:t>Regional Environmental Change</w:t>
            </w:r>
            <w:r w:rsidRPr="00295E2B">
              <w:rPr>
                <w:rFonts w:ascii="Arial Narrow" w:hAnsi="Arial Narrow"/>
              </w:rPr>
              <w:t>. (</w:t>
            </w:r>
            <w:r w:rsidRPr="00295E2B">
              <w:rPr>
                <w:rStyle w:val="Hyperlink"/>
                <w:rFonts w:ascii="Arial Narrow" w:hAnsi="Arial Narrow"/>
              </w:rPr>
              <w:t>Under review</w:t>
            </w:r>
            <w:r w:rsidRPr="00295E2B">
              <w:rPr>
                <w:rFonts w:ascii="Arial Narrow" w:hAnsi="Arial Narrow"/>
              </w:rPr>
              <w:t>) [IF = 3.481, Springer]</w:t>
            </w:r>
          </w:p>
          <w:p w14:paraId="0A633356" w14:textId="323E9557" w:rsidR="00295E2B" w:rsidRPr="00295E2B" w:rsidRDefault="00295E2B" w:rsidP="00E42F22">
            <w:pPr>
              <w:keepLines/>
              <w:spacing w:before="120" w:after="120" w:line="360" w:lineRule="auto"/>
              <w:ind w:left="720" w:hanging="720"/>
              <w:rPr>
                <w:rFonts w:ascii="Arial Narrow" w:hAnsi="Arial Narrow"/>
              </w:rPr>
            </w:pPr>
            <w:r w:rsidRPr="00295E2B">
              <w:rPr>
                <w:rFonts w:ascii="Arial Narrow" w:hAnsi="Arial Narrow"/>
              </w:rPr>
              <w:t xml:space="preserve">Hasan, M. K., Kumar, L., &amp; Gopalakrishnan, T. (2020). Inundation modelling for Bangladeshi coasts using downscaled and bias-corrected temperature. </w:t>
            </w:r>
            <w:r w:rsidRPr="00295E2B">
              <w:rPr>
                <w:rFonts w:ascii="Arial Narrow" w:hAnsi="Arial Narrow"/>
                <w:i/>
              </w:rPr>
              <w:t>Climate Risk Management</w:t>
            </w:r>
            <w:r w:rsidRPr="00295E2B">
              <w:rPr>
                <w:rFonts w:ascii="Arial Narrow" w:hAnsi="Arial Narrow"/>
              </w:rPr>
              <w:t xml:space="preserve">, 27, 100207. </w:t>
            </w:r>
            <w:proofErr w:type="spellStart"/>
            <w:r w:rsidR="00A20455" w:rsidRPr="00A20455">
              <w:rPr>
                <w:rFonts w:ascii="Arial Narrow" w:hAnsi="Arial Narrow"/>
              </w:rPr>
              <w:t>doi</w:t>
            </w:r>
            <w:proofErr w:type="spellEnd"/>
            <w:r w:rsidR="00A20455" w:rsidRPr="00A20455">
              <w:rPr>
                <w:rFonts w:ascii="Arial Narrow" w:hAnsi="Arial Narrow"/>
              </w:rPr>
              <w:t xml:space="preserve">:  </w:t>
            </w:r>
            <w:hyperlink r:id="rId9" w:history="1">
              <w:r w:rsidR="00A20455" w:rsidRPr="00641DE2">
                <w:rPr>
                  <w:rStyle w:val="Hyperlink"/>
                  <w:rFonts w:ascii="Arial Narrow" w:hAnsi="Arial Narrow"/>
                </w:rPr>
                <w:t>https://doi.org/10.1016/j.crm.2019.100207</w:t>
              </w:r>
            </w:hyperlink>
            <w:r w:rsidR="00A20455">
              <w:rPr>
                <w:rFonts w:ascii="Arial Narrow" w:hAnsi="Arial Narrow"/>
              </w:rPr>
              <w:t xml:space="preserve"> </w:t>
            </w:r>
            <w:r w:rsidRPr="00295E2B">
              <w:rPr>
                <w:rFonts w:ascii="Arial Narrow" w:hAnsi="Arial Narrow" w:cs="Times New Roman"/>
              </w:rPr>
              <w:t>[IF = 4.90, Elsevier]</w:t>
            </w:r>
          </w:p>
          <w:p w14:paraId="31387A66" w14:textId="58AEC569" w:rsidR="00295E2B" w:rsidRPr="00E42F22" w:rsidRDefault="00295E2B" w:rsidP="00E42F22">
            <w:pPr>
              <w:pStyle w:val="MDPI13authornames"/>
              <w:spacing w:line="360" w:lineRule="auto"/>
              <w:ind w:left="720" w:hanging="720"/>
              <w:rPr>
                <w:rFonts w:ascii="Arial Narrow" w:hAnsi="Arial Narrow"/>
                <w:b w:val="0"/>
                <w:color w:val="auto"/>
                <w:sz w:val="22"/>
              </w:rPr>
            </w:pPr>
            <w:r w:rsidRPr="00295E2B">
              <w:rPr>
                <w:rFonts w:ascii="Arial Narrow" w:hAnsi="Arial Narrow"/>
                <w:b w:val="0"/>
                <w:sz w:val="22"/>
              </w:rPr>
              <w:t xml:space="preserve">Hasan, M. K., &amp; Kumar, L. (2021). Yield trends and variabilities explained by climatic trends and variabilities in coastal and non-coastal areas of Bangladesh. </w:t>
            </w:r>
            <w:r w:rsidRPr="00295E2B">
              <w:rPr>
                <w:rFonts w:ascii="Arial Narrow" w:hAnsi="Arial Narrow"/>
                <w:b w:val="0"/>
                <w:i/>
                <w:sz w:val="22"/>
              </w:rPr>
              <w:t>Science of the Total Environment</w:t>
            </w:r>
            <w:r w:rsidRPr="00295E2B">
              <w:rPr>
                <w:rFonts w:ascii="Arial Narrow" w:hAnsi="Arial Narrow"/>
                <w:b w:val="0"/>
                <w:sz w:val="22"/>
              </w:rPr>
              <w:t>. (</w:t>
            </w:r>
            <w:r w:rsidRPr="00295E2B">
              <w:rPr>
                <w:rFonts w:ascii="Arial Narrow" w:hAnsi="Arial Narrow"/>
                <w:b w:val="0"/>
                <w:color w:val="0070C0"/>
                <w:sz w:val="22"/>
              </w:rPr>
              <w:t>Under review</w:t>
            </w:r>
            <w:r w:rsidRPr="00295E2B">
              <w:rPr>
                <w:rFonts w:ascii="Arial Narrow" w:hAnsi="Arial Narrow"/>
                <w:b w:val="0"/>
                <w:sz w:val="22"/>
              </w:rPr>
              <w:t>) [IF = 6.55, Elsevier]</w:t>
            </w:r>
          </w:p>
        </w:tc>
      </w:tr>
      <w:tr w:rsidR="009566A3" w:rsidRPr="004F63E9" w14:paraId="4CA873E9" w14:textId="77777777" w:rsidTr="00B934F2">
        <w:tc>
          <w:tcPr>
            <w:tcW w:w="1528" w:type="dxa"/>
          </w:tcPr>
          <w:p w14:paraId="6055BC64" w14:textId="3EF36754" w:rsidR="009566A3" w:rsidRPr="004F63E9" w:rsidRDefault="009566A3" w:rsidP="00286F50">
            <w:pPr>
              <w:keepLines/>
              <w:spacing w:before="120" w:after="120" w:line="360" w:lineRule="auto"/>
              <w:rPr>
                <w:rFonts w:ascii="Arial Narrow" w:hAnsi="Arial Narrow"/>
              </w:rPr>
            </w:pPr>
            <w:r w:rsidRPr="004F63E9">
              <w:rPr>
                <w:rFonts w:ascii="Arial Narrow" w:hAnsi="Arial Narrow"/>
              </w:rPr>
              <w:lastRenderedPageBreak/>
              <w:t>People</w:t>
            </w:r>
          </w:p>
        </w:tc>
        <w:tc>
          <w:tcPr>
            <w:tcW w:w="7398" w:type="dxa"/>
          </w:tcPr>
          <w:p w14:paraId="52B8CC5E" w14:textId="48FB20BE" w:rsidR="00897000" w:rsidRPr="004F63E9" w:rsidRDefault="00593543" w:rsidP="00286F50">
            <w:pPr>
              <w:keepLines/>
              <w:spacing w:before="120" w:after="120" w:line="360" w:lineRule="auto"/>
              <w:rPr>
                <w:rFonts w:ascii="Arial Narrow" w:hAnsi="Arial Narrow"/>
              </w:rPr>
            </w:pPr>
            <w:r w:rsidRPr="004F63E9">
              <w:rPr>
                <w:rFonts w:ascii="Arial Narrow" w:hAnsi="Arial Narrow"/>
              </w:rPr>
              <w:t>Creator: Md Kamrul Hasan</w:t>
            </w:r>
            <w:r w:rsidR="00C619E2" w:rsidRPr="004F63E9">
              <w:rPr>
                <w:rFonts w:ascii="Arial Narrow" w:hAnsi="Arial Narrow"/>
              </w:rPr>
              <w:t>, UNE Student ID 220180771</w:t>
            </w:r>
          </w:p>
          <w:p w14:paraId="5B489DEB" w14:textId="6523F419" w:rsidR="00897000" w:rsidRPr="004F63E9" w:rsidRDefault="00593543" w:rsidP="00286F50">
            <w:pPr>
              <w:keepLines/>
              <w:spacing w:before="120" w:after="120" w:line="360" w:lineRule="auto"/>
              <w:rPr>
                <w:rFonts w:ascii="Arial Narrow" w:hAnsi="Arial Narrow"/>
              </w:rPr>
            </w:pPr>
            <w:r w:rsidRPr="004F63E9">
              <w:rPr>
                <w:rFonts w:ascii="Arial Narrow" w:hAnsi="Arial Narrow"/>
              </w:rPr>
              <w:t xml:space="preserve">Primary contact: </w:t>
            </w:r>
            <w:hyperlink r:id="rId10" w:history="1">
              <w:r w:rsidRPr="004F63E9">
                <w:rPr>
                  <w:rStyle w:val="Hyperlink"/>
                  <w:rFonts w:ascii="Arial Narrow" w:hAnsi="Arial Narrow"/>
                </w:rPr>
                <w:t>mhasan7@myune.edu.au</w:t>
              </w:r>
            </w:hyperlink>
            <w:r w:rsidRPr="004F63E9">
              <w:rPr>
                <w:rFonts w:ascii="Arial Narrow" w:hAnsi="Arial Narrow"/>
              </w:rPr>
              <w:t xml:space="preserve">; </w:t>
            </w:r>
            <w:hyperlink r:id="rId11" w:history="1">
              <w:r w:rsidRPr="004F63E9">
                <w:rPr>
                  <w:rStyle w:val="Hyperlink"/>
                  <w:rFonts w:ascii="Arial Narrow" w:hAnsi="Arial Narrow"/>
                </w:rPr>
                <w:t>kamrulext@pstu.ac.bd</w:t>
              </w:r>
            </w:hyperlink>
            <w:r w:rsidRPr="004F63E9">
              <w:rPr>
                <w:rFonts w:ascii="Arial Narrow" w:hAnsi="Arial Narrow"/>
              </w:rPr>
              <w:t xml:space="preserve">; </w:t>
            </w:r>
            <w:hyperlink r:id="rId12" w:history="1">
              <w:r w:rsidRPr="004F63E9">
                <w:rPr>
                  <w:rStyle w:val="Hyperlink"/>
                  <w:rFonts w:ascii="Arial Narrow" w:hAnsi="Arial Narrow"/>
                </w:rPr>
                <w:t>kamrulext@gmail.com</w:t>
              </w:r>
            </w:hyperlink>
          </w:p>
          <w:p w14:paraId="54293A25" w14:textId="2F5847C9" w:rsidR="001C43FE" w:rsidRPr="004F63E9" w:rsidRDefault="00897000" w:rsidP="00286F50">
            <w:pPr>
              <w:keepLines/>
              <w:spacing w:before="120" w:after="120" w:line="360" w:lineRule="auto"/>
              <w:rPr>
                <w:rFonts w:ascii="Arial Narrow" w:hAnsi="Arial Narrow"/>
              </w:rPr>
            </w:pPr>
            <w:r w:rsidRPr="004F63E9">
              <w:rPr>
                <w:rFonts w:ascii="Arial Narrow" w:hAnsi="Arial Narrow"/>
              </w:rPr>
              <w:t>Principal Supervisor: Professor Lalit Kumar (</w:t>
            </w:r>
            <w:hyperlink r:id="rId13" w:history="1">
              <w:r w:rsidRPr="004F63E9">
                <w:rPr>
                  <w:rStyle w:val="Hyperlink"/>
                  <w:rFonts w:ascii="Arial Narrow" w:hAnsi="Arial Narrow"/>
                </w:rPr>
                <w:t>lkumar@une.edu.au</w:t>
              </w:r>
            </w:hyperlink>
            <w:r w:rsidRPr="004F63E9">
              <w:rPr>
                <w:rFonts w:ascii="Arial Narrow" w:hAnsi="Arial Narrow"/>
              </w:rPr>
              <w:t>)</w:t>
            </w:r>
          </w:p>
        </w:tc>
      </w:tr>
      <w:tr w:rsidR="009566A3" w:rsidRPr="004F63E9" w14:paraId="5A575D7B" w14:textId="77777777" w:rsidTr="00B934F2">
        <w:tc>
          <w:tcPr>
            <w:tcW w:w="1528" w:type="dxa"/>
          </w:tcPr>
          <w:p w14:paraId="73A86170" w14:textId="1FB8D1D3" w:rsidR="009566A3" w:rsidRPr="004F63E9" w:rsidRDefault="009566A3" w:rsidP="00286F50">
            <w:pPr>
              <w:keepLines/>
              <w:spacing w:before="120" w:after="120" w:line="360" w:lineRule="auto"/>
              <w:rPr>
                <w:rFonts w:ascii="Arial Narrow" w:hAnsi="Arial Narrow"/>
              </w:rPr>
            </w:pPr>
            <w:r w:rsidRPr="004F63E9">
              <w:rPr>
                <w:rFonts w:ascii="Arial Narrow" w:hAnsi="Arial Narrow"/>
              </w:rPr>
              <w:t>Subject</w:t>
            </w:r>
          </w:p>
        </w:tc>
        <w:tc>
          <w:tcPr>
            <w:tcW w:w="7398" w:type="dxa"/>
          </w:tcPr>
          <w:p w14:paraId="2BD3006A" w14:textId="77777777" w:rsidR="000E2776" w:rsidRDefault="00C619E2" w:rsidP="00286F50">
            <w:pPr>
              <w:keepLines/>
              <w:spacing w:before="120" w:after="120" w:line="360" w:lineRule="auto"/>
            </w:pPr>
            <w:r w:rsidRPr="004F63E9">
              <w:rPr>
                <w:rFonts w:ascii="Arial Narrow" w:hAnsi="Arial Narrow"/>
              </w:rPr>
              <w:t>Field of Research (FOR) codes:</w:t>
            </w:r>
            <w:r w:rsidR="00EF7432">
              <w:t xml:space="preserve"> </w:t>
            </w:r>
          </w:p>
          <w:p w14:paraId="664EA8D3" w14:textId="4E6E68CA" w:rsidR="000E2776" w:rsidRDefault="00234261" w:rsidP="000E2776">
            <w:pPr>
              <w:keepLines/>
              <w:spacing w:before="120" w:after="120" w:line="360" w:lineRule="auto"/>
              <w:ind w:left="483"/>
              <w:rPr>
                <w:rFonts w:ascii="Arial Narrow" w:hAnsi="Arial Narrow"/>
              </w:rPr>
            </w:pPr>
            <w:r w:rsidRPr="00234261">
              <w:rPr>
                <w:rFonts w:ascii="Arial Narrow" w:hAnsi="Arial Narrow"/>
              </w:rPr>
              <w:t xml:space="preserve">410102 </w:t>
            </w:r>
            <w:r>
              <w:rPr>
                <w:rFonts w:ascii="Arial Narrow" w:hAnsi="Arial Narrow"/>
              </w:rPr>
              <w:t xml:space="preserve">– </w:t>
            </w:r>
            <w:r w:rsidRPr="00234261">
              <w:rPr>
                <w:rFonts w:ascii="Arial Narrow" w:hAnsi="Arial Narrow"/>
              </w:rPr>
              <w:t>Ecological impacts of climate change and ecological adaptation</w:t>
            </w:r>
          </w:p>
          <w:p w14:paraId="499D83D9" w14:textId="7CB6F5FB" w:rsidR="000E2776" w:rsidRDefault="00234261" w:rsidP="000E2776">
            <w:pPr>
              <w:keepLines/>
              <w:spacing w:before="120" w:after="120" w:line="360" w:lineRule="auto"/>
              <w:ind w:left="483"/>
              <w:rPr>
                <w:rFonts w:ascii="Arial Narrow" w:hAnsi="Arial Narrow"/>
              </w:rPr>
            </w:pPr>
            <w:r w:rsidRPr="00234261">
              <w:rPr>
                <w:rFonts w:ascii="Arial Narrow" w:hAnsi="Arial Narrow"/>
              </w:rPr>
              <w:t xml:space="preserve">300402 </w:t>
            </w:r>
            <w:r>
              <w:rPr>
                <w:rFonts w:ascii="Arial Narrow" w:hAnsi="Arial Narrow"/>
              </w:rPr>
              <w:t xml:space="preserve">– </w:t>
            </w:r>
            <w:proofErr w:type="spellStart"/>
            <w:r w:rsidRPr="00234261">
              <w:rPr>
                <w:rFonts w:ascii="Arial Narrow" w:hAnsi="Arial Narrow"/>
              </w:rPr>
              <w:t>Agro</w:t>
            </w:r>
            <w:proofErr w:type="spellEnd"/>
            <w:r w:rsidRPr="00234261">
              <w:rPr>
                <w:rFonts w:ascii="Arial Narrow" w:hAnsi="Arial Narrow"/>
              </w:rPr>
              <w:t>-ecosystem function and prediction</w:t>
            </w:r>
          </w:p>
          <w:p w14:paraId="0B61AFEA" w14:textId="12078DE8" w:rsidR="005E2AA2" w:rsidRPr="004F63E9" w:rsidRDefault="00234261" w:rsidP="000E2776">
            <w:pPr>
              <w:keepLines/>
              <w:spacing w:before="120" w:after="120" w:line="360" w:lineRule="auto"/>
              <w:ind w:left="483"/>
              <w:rPr>
                <w:rFonts w:ascii="Arial Narrow" w:hAnsi="Arial Narrow"/>
              </w:rPr>
            </w:pPr>
            <w:r w:rsidRPr="00234261">
              <w:rPr>
                <w:rFonts w:ascii="Arial Narrow" w:hAnsi="Arial Narrow"/>
              </w:rPr>
              <w:t xml:space="preserve">401302 </w:t>
            </w:r>
            <w:r>
              <w:rPr>
                <w:rFonts w:ascii="Arial Narrow" w:hAnsi="Arial Narrow"/>
              </w:rPr>
              <w:t xml:space="preserve">– </w:t>
            </w:r>
            <w:r w:rsidRPr="00234261">
              <w:rPr>
                <w:rFonts w:ascii="Arial Narrow" w:hAnsi="Arial Narrow"/>
              </w:rPr>
              <w:t>Geospatial information systems and geospatial data modelling</w:t>
            </w:r>
          </w:p>
          <w:p w14:paraId="34AFFC9A" w14:textId="5A704EB2" w:rsidR="005E2AA2" w:rsidRDefault="005E2AA2" w:rsidP="00286F50">
            <w:pPr>
              <w:keepLines/>
              <w:spacing w:before="120" w:after="120" w:line="360" w:lineRule="auto"/>
              <w:rPr>
                <w:rFonts w:ascii="Arial Narrow" w:hAnsi="Arial Narrow"/>
              </w:rPr>
            </w:pPr>
            <w:r w:rsidRPr="004F63E9">
              <w:rPr>
                <w:rFonts w:ascii="Arial Narrow" w:hAnsi="Arial Narrow"/>
              </w:rPr>
              <w:t>Socio-Economic Objective codes:</w:t>
            </w:r>
          </w:p>
          <w:p w14:paraId="2187EE6A" w14:textId="5DA85FDA" w:rsidR="000E2776" w:rsidRDefault="00234261" w:rsidP="00A55E1A">
            <w:pPr>
              <w:keepLines/>
              <w:spacing w:before="120" w:after="120" w:line="360" w:lineRule="auto"/>
              <w:ind w:left="1333" w:hanging="850"/>
              <w:rPr>
                <w:rFonts w:ascii="Arial Narrow" w:hAnsi="Arial Narrow"/>
              </w:rPr>
            </w:pPr>
            <w:r w:rsidRPr="00234261">
              <w:rPr>
                <w:rFonts w:ascii="Arial Narrow" w:hAnsi="Arial Narrow"/>
              </w:rPr>
              <w:t xml:space="preserve">190101 </w:t>
            </w:r>
            <w:r>
              <w:rPr>
                <w:rFonts w:ascii="Arial Narrow" w:hAnsi="Arial Narrow"/>
              </w:rPr>
              <w:t xml:space="preserve">– </w:t>
            </w:r>
            <w:r w:rsidRPr="00234261">
              <w:rPr>
                <w:rFonts w:ascii="Arial Narrow" w:hAnsi="Arial Narrow"/>
              </w:rPr>
              <w:t>Climate change adaptation measures (excl. ecosystem)</w:t>
            </w:r>
          </w:p>
          <w:p w14:paraId="616D8988" w14:textId="1F7208C0" w:rsidR="00234261" w:rsidRDefault="00234261" w:rsidP="00234261">
            <w:pPr>
              <w:keepLines/>
              <w:spacing w:before="120" w:after="120" w:line="360" w:lineRule="auto"/>
              <w:ind w:left="1333" w:hanging="850"/>
              <w:rPr>
                <w:rFonts w:ascii="Arial Narrow" w:hAnsi="Arial Narrow"/>
              </w:rPr>
            </w:pPr>
            <w:r w:rsidRPr="00234261">
              <w:rPr>
                <w:rFonts w:ascii="Arial Narrow" w:hAnsi="Arial Narrow"/>
              </w:rPr>
              <w:t xml:space="preserve">190501 </w:t>
            </w:r>
            <w:r>
              <w:rPr>
                <w:rFonts w:ascii="Arial Narrow" w:hAnsi="Arial Narrow"/>
              </w:rPr>
              <w:t xml:space="preserve">– </w:t>
            </w:r>
            <w:r w:rsidRPr="00234261">
              <w:rPr>
                <w:rFonts w:ascii="Arial Narrow" w:hAnsi="Arial Narrow"/>
              </w:rPr>
              <w:t>Climate change models</w:t>
            </w:r>
          </w:p>
          <w:p w14:paraId="06C988A4" w14:textId="69A0C101" w:rsidR="0087310C" w:rsidRDefault="00234261" w:rsidP="00234261">
            <w:pPr>
              <w:keepLines/>
              <w:spacing w:before="120" w:after="120" w:line="360" w:lineRule="auto"/>
              <w:ind w:left="1333" w:hanging="850"/>
              <w:rPr>
                <w:rFonts w:ascii="Arial Narrow" w:hAnsi="Arial Narrow"/>
              </w:rPr>
            </w:pPr>
            <w:r w:rsidRPr="00234261">
              <w:rPr>
                <w:rFonts w:ascii="Arial Narrow" w:hAnsi="Arial Narrow"/>
              </w:rPr>
              <w:t xml:space="preserve">150401 </w:t>
            </w:r>
            <w:r>
              <w:rPr>
                <w:rFonts w:ascii="Arial Narrow" w:hAnsi="Arial Narrow"/>
              </w:rPr>
              <w:t xml:space="preserve">– </w:t>
            </w:r>
            <w:r w:rsidRPr="00234261">
              <w:rPr>
                <w:rFonts w:ascii="Arial Narrow" w:hAnsi="Arial Narrow"/>
              </w:rPr>
              <w:t xml:space="preserve">Agricultural and environmental standards and calibrations </w:t>
            </w:r>
          </w:p>
          <w:p w14:paraId="57193DA5" w14:textId="7E5ECD90" w:rsidR="00AD0EDA" w:rsidRDefault="00AD0EDA" w:rsidP="00234261">
            <w:pPr>
              <w:keepLines/>
              <w:spacing w:before="120" w:after="120" w:line="360" w:lineRule="auto"/>
              <w:ind w:left="1333" w:hanging="850"/>
              <w:rPr>
                <w:rFonts w:ascii="Arial Narrow" w:hAnsi="Arial Narrow"/>
              </w:rPr>
            </w:pPr>
          </w:p>
          <w:p w14:paraId="1600F95D" w14:textId="68275318" w:rsidR="00AD0EDA" w:rsidRDefault="00AD0EDA" w:rsidP="00AD0EDA">
            <w:pPr>
              <w:keepLines/>
              <w:spacing w:before="120" w:after="120" w:line="360" w:lineRule="auto"/>
              <w:rPr>
                <w:rFonts w:ascii="Arial Narrow" w:hAnsi="Arial Narrow"/>
              </w:rPr>
            </w:pPr>
            <w:r>
              <w:rPr>
                <w:rFonts w:ascii="Arial Narrow" w:hAnsi="Arial Narrow"/>
              </w:rPr>
              <w:t>Old Codes:</w:t>
            </w:r>
          </w:p>
          <w:p w14:paraId="0053201C" w14:textId="77777777" w:rsidR="00AD0EDA" w:rsidRDefault="00AD0EDA" w:rsidP="00AD0EDA">
            <w:pPr>
              <w:keepLines/>
              <w:spacing w:before="120" w:after="120" w:line="360" w:lineRule="auto"/>
            </w:pPr>
            <w:r w:rsidRPr="004F63E9">
              <w:rPr>
                <w:rFonts w:ascii="Arial Narrow" w:hAnsi="Arial Narrow"/>
              </w:rPr>
              <w:t>Field of Research (FOR) codes:</w:t>
            </w:r>
            <w:r>
              <w:t xml:space="preserve"> </w:t>
            </w:r>
          </w:p>
          <w:p w14:paraId="10038461" w14:textId="77777777" w:rsidR="00AD0EDA" w:rsidRDefault="00AD0EDA" w:rsidP="00AD0EDA">
            <w:pPr>
              <w:keepLines/>
              <w:spacing w:before="120" w:after="120" w:line="360" w:lineRule="auto"/>
              <w:ind w:left="483"/>
              <w:rPr>
                <w:rFonts w:ascii="Arial Narrow" w:hAnsi="Arial Narrow"/>
              </w:rPr>
            </w:pPr>
            <w:r w:rsidRPr="00EF7432">
              <w:rPr>
                <w:rFonts w:ascii="Arial Narrow" w:hAnsi="Arial Narrow"/>
              </w:rPr>
              <w:t>050101</w:t>
            </w:r>
            <w:r>
              <w:rPr>
                <w:rFonts w:ascii="Arial Narrow" w:hAnsi="Arial Narrow"/>
              </w:rPr>
              <w:t xml:space="preserve"> – </w:t>
            </w:r>
            <w:r w:rsidRPr="003604A6">
              <w:rPr>
                <w:rFonts w:ascii="Arial Narrow" w:hAnsi="Arial Narrow"/>
              </w:rPr>
              <w:t>Ecological</w:t>
            </w:r>
            <w:r>
              <w:rPr>
                <w:rFonts w:ascii="Arial Narrow" w:hAnsi="Arial Narrow"/>
              </w:rPr>
              <w:t xml:space="preserve"> </w:t>
            </w:r>
            <w:r w:rsidRPr="003604A6">
              <w:rPr>
                <w:rFonts w:ascii="Arial Narrow" w:hAnsi="Arial Narrow"/>
              </w:rPr>
              <w:t>Impacts of Climate Change</w:t>
            </w:r>
          </w:p>
          <w:p w14:paraId="24711070" w14:textId="77777777" w:rsidR="00AD0EDA" w:rsidRDefault="00AD0EDA" w:rsidP="00AD0EDA">
            <w:pPr>
              <w:keepLines/>
              <w:spacing w:before="120" w:after="120" w:line="360" w:lineRule="auto"/>
              <w:ind w:left="483"/>
              <w:rPr>
                <w:rFonts w:ascii="Arial Narrow" w:hAnsi="Arial Narrow"/>
              </w:rPr>
            </w:pPr>
            <w:r w:rsidRPr="00EF7432">
              <w:rPr>
                <w:rFonts w:ascii="Arial Narrow" w:hAnsi="Arial Narrow"/>
              </w:rPr>
              <w:t>070301</w:t>
            </w:r>
            <w:r>
              <w:rPr>
                <w:rFonts w:ascii="Arial Narrow" w:hAnsi="Arial Narrow"/>
              </w:rPr>
              <w:t xml:space="preserve"> – </w:t>
            </w:r>
            <w:proofErr w:type="spellStart"/>
            <w:r w:rsidRPr="005D1429">
              <w:rPr>
                <w:rFonts w:ascii="Arial Narrow" w:hAnsi="Arial Narrow"/>
              </w:rPr>
              <w:t>Agro</w:t>
            </w:r>
            <w:proofErr w:type="spellEnd"/>
            <w:r w:rsidRPr="005D1429">
              <w:rPr>
                <w:rFonts w:ascii="Arial Narrow" w:hAnsi="Arial Narrow"/>
              </w:rPr>
              <w:t>-ecosystem Function and Prediction</w:t>
            </w:r>
          </w:p>
          <w:p w14:paraId="209063B1" w14:textId="77777777" w:rsidR="00AD0EDA" w:rsidRPr="004F63E9" w:rsidRDefault="00AD0EDA" w:rsidP="00AD0EDA">
            <w:pPr>
              <w:keepLines/>
              <w:spacing w:before="120" w:after="120" w:line="360" w:lineRule="auto"/>
              <w:ind w:left="483"/>
              <w:rPr>
                <w:rFonts w:ascii="Arial Narrow" w:hAnsi="Arial Narrow"/>
              </w:rPr>
            </w:pPr>
            <w:r w:rsidRPr="00EF7432">
              <w:rPr>
                <w:rFonts w:ascii="Arial Narrow" w:hAnsi="Arial Narrow"/>
              </w:rPr>
              <w:t>090903</w:t>
            </w:r>
            <w:r>
              <w:rPr>
                <w:rFonts w:ascii="Arial Narrow" w:hAnsi="Arial Narrow"/>
              </w:rPr>
              <w:t xml:space="preserve"> – </w:t>
            </w:r>
            <w:r w:rsidRPr="005D1429">
              <w:rPr>
                <w:rFonts w:ascii="Arial Narrow" w:hAnsi="Arial Narrow"/>
              </w:rPr>
              <w:t>Geospatial Information Systems</w:t>
            </w:r>
          </w:p>
          <w:p w14:paraId="5E4D5052" w14:textId="77777777" w:rsidR="00AD0EDA" w:rsidRDefault="00AD0EDA" w:rsidP="00AD0EDA">
            <w:pPr>
              <w:keepLines/>
              <w:spacing w:before="120" w:after="120" w:line="360" w:lineRule="auto"/>
              <w:rPr>
                <w:rFonts w:ascii="Arial Narrow" w:hAnsi="Arial Narrow"/>
              </w:rPr>
            </w:pPr>
            <w:r w:rsidRPr="004F63E9">
              <w:rPr>
                <w:rFonts w:ascii="Arial Narrow" w:hAnsi="Arial Narrow"/>
              </w:rPr>
              <w:t>Socio-Economic Objective codes:</w:t>
            </w:r>
          </w:p>
          <w:p w14:paraId="570F3D84" w14:textId="77777777" w:rsidR="00AD0EDA" w:rsidRDefault="00AD0EDA" w:rsidP="00AD0EDA">
            <w:pPr>
              <w:keepLines/>
              <w:spacing w:before="120" w:after="120" w:line="360" w:lineRule="auto"/>
              <w:ind w:left="1333" w:hanging="850"/>
              <w:rPr>
                <w:rFonts w:ascii="Arial Narrow" w:hAnsi="Arial Narrow"/>
              </w:rPr>
            </w:pPr>
            <w:r w:rsidRPr="000E2776">
              <w:rPr>
                <w:rFonts w:ascii="Arial Narrow" w:hAnsi="Arial Narrow"/>
              </w:rPr>
              <w:t>960301</w:t>
            </w:r>
            <w:r>
              <w:rPr>
                <w:rFonts w:ascii="Arial Narrow" w:hAnsi="Arial Narrow"/>
              </w:rPr>
              <w:t xml:space="preserve"> – </w:t>
            </w:r>
            <w:r w:rsidRPr="000E2776">
              <w:rPr>
                <w:rFonts w:ascii="Arial Narrow" w:hAnsi="Arial Narrow"/>
              </w:rPr>
              <w:t>Climate Change Adaptation Measures</w:t>
            </w:r>
          </w:p>
          <w:p w14:paraId="7EB7E816" w14:textId="77777777" w:rsidR="00AD0EDA" w:rsidRDefault="00AD0EDA" w:rsidP="00AD0EDA">
            <w:pPr>
              <w:keepLines/>
              <w:spacing w:before="120" w:after="120" w:line="360" w:lineRule="auto"/>
              <w:ind w:left="1333" w:hanging="850"/>
              <w:rPr>
                <w:rFonts w:ascii="Arial Narrow" w:hAnsi="Arial Narrow"/>
              </w:rPr>
            </w:pPr>
            <w:r w:rsidRPr="000E2776">
              <w:rPr>
                <w:rFonts w:ascii="Arial Narrow" w:hAnsi="Arial Narrow"/>
              </w:rPr>
              <w:t>960904</w:t>
            </w:r>
            <w:r>
              <w:rPr>
                <w:rFonts w:ascii="Arial Narrow" w:hAnsi="Arial Narrow"/>
              </w:rPr>
              <w:t xml:space="preserve"> – </w:t>
            </w:r>
            <w:r w:rsidRPr="000E2776">
              <w:rPr>
                <w:rFonts w:ascii="Arial Narrow" w:hAnsi="Arial Narrow"/>
              </w:rPr>
              <w:t>Farmland, Arable Cropland and Permanent Cropland Land Management</w:t>
            </w:r>
          </w:p>
          <w:p w14:paraId="704F8CD9" w14:textId="77777777" w:rsidR="00AD0EDA" w:rsidRDefault="00AD0EDA" w:rsidP="00AD0EDA">
            <w:pPr>
              <w:keepLines/>
              <w:spacing w:before="120" w:after="120" w:line="360" w:lineRule="auto"/>
              <w:ind w:left="1333" w:hanging="850"/>
              <w:rPr>
                <w:rFonts w:ascii="Arial Narrow" w:hAnsi="Arial Narrow"/>
              </w:rPr>
            </w:pPr>
            <w:r w:rsidRPr="00ED5D8E">
              <w:rPr>
                <w:rFonts w:ascii="Arial Narrow" w:hAnsi="Arial Narrow"/>
              </w:rPr>
              <w:t>961003</w:t>
            </w:r>
            <w:r>
              <w:rPr>
                <w:rFonts w:ascii="Arial Narrow" w:hAnsi="Arial Narrow"/>
              </w:rPr>
              <w:t xml:space="preserve"> – </w:t>
            </w:r>
            <w:r w:rsidRPr="00ED5D8E">
              <w:rPr>
                <w:rFonts w:ascii="Arial Narrow" w:hAnsi="Arial Narrow"/>
              </w:rPr>
              <w:t>Natural Hazards in Farmland, Arable Cropland and Permanent Cropland Environments</w:t>
            </w:r>
          </w:p>
          <w:p w14:paraId="42F8F7C7" w14:textId="77777777" w:rsidR="00AD0EDA" w:rsidRDefault="00AD0EDA" w:rsidP="00286F50">
            <w:pPr>
              <w:keepLines/>
              <w:spacing w:before="120" w:after="120" w:line="360" w:lineRule="auto"/>
              <w:rPr>
                <w:rFonts w:ascii="Arial Narrow" w:hAnsi="Arial Narrow"/>
              </w:rPr>
            </w:pPr>
          </w:p>
          <w:p w14:paraId="3DD24017" w14:textId="0796E5C2" w:rsidR="005E2AA2" w:rsidRDefault="005E2AA2" w:rsidP="00286F50">
            <w:pPr>
              <w:keepLines/>
              <w:spacing w:before="120" w:after="120" w:line="360" w:lineRule="auto"/>
              <w:rPr>
                <w:rFonts w:ascii="Arial Narrow" w:hAnsi="Arial Narrow"/>
              </w:rPr>
            </w:pPr>
            <w:r w:rsidRPr="004F63E9">
              <w:rPr>
                <w:rFonts w:ascii="Arial Narrow" w:hAnsi="Arial Narrow"/>
              </w:rPr>
              <w:t>Keywords for research subject matter:</w:t>
            </w:r>
          </w:p>
          <w:p w14:paraId="1DAEEA18" w14:textId="18F2B638" w:rsidR="001B2036" w:rsidRPr="004F63E9" w:rsidRDefault="00234261" w:rsidP="001B2036">
            <w:pPr>
              <w:keepLines/>
              <w:spacing w:before="120" w:after="120" w:line="360" w:lineRule="auto"/>
              <w:ind w:left="624"/>
              <w:rPr>
                <w:rFonts w:ascii="Arial Narrow" w:hAnsi="Arial Narrow"/>
              </w:rPr>
            </w:pPr>
            <w:r>
              <w:rPr>
                <w:rFonts w:ascii="Arial Narrow" w:hAnsi="Arial Narrow"/>
              </w:rPr>
              <w:t>Coastal farm</w:t>
            </w:r>
            <w:r w:rsidR="00304C1A">
              <w:rPr>
                <w:rFonts w:ascii="Arial Narrow" w:hAnsi="Arial Narrow"/>
              </w:rPr>
              <w:t xml:space="preserve">; </w:t>
            </w:r>
            <w:r>
              <w:rPr>
                <w:rFonts w:ascii="Arial Narrow" w:hAnsi="Arial Narrow"/>
              </w:rPr>
              <w:t>C</w:t>
            </w:r>
            <w:r w:rsidR="00304C1A">
              <w:rPr>
                <w:rFonts w:ascii="Arial Narrow" w:hAnsi="Arial Narrow"/>
              </w:rPr>
              <w:t xml:space="preserve">limate change; </w:t>
            </w:r>
            <w:r>
              <w:rPr>
                <w:rFonts w:ascii="Arial Narrow" w:hAnsi="Arial Narrow"/>
              </w:rPr>
              <w:t>Sea-level rise; Farmer perception; Yield impact</w:t>
            </w:r>
          </w:p>
        </w:tc>
      </w:tr>
      <w:tr w:rsidR="009566A3" w:rsidRPr="004F63E9" w14:paraId="3B54F305" w14:textId="77777777" w:rsidTr="00B934F2">
        <w:tc>
          <w:tcPr>
            <w:tcW w:w="1528" w:type="dxa"/>
          </w:tcPr>
          <w:p w14:paraId="3246C099" w14:textId="0B3571AA" w:rsidR="009566A3" w:rsidRPr="004F63E9" w:rsidRDefault="00385246" w:rsidP="00286F50">
            <w:pPr>
              <w:keepLines/>
              <w:spacing w:before="120" w:after="120" w:line="360" w:lineRule="auto"/>
              <w:rPr>
                <w:rFonts w:ascii="Arial Narrow" w:hAnsi="Arial Narrow"/>
              </w:rPr>
            </w:pPr>
            <w:r w:rsidRPr="004F63E9">
              <w:rPr>
                <w:rFonts w:ascii="Arial Narrow" w:hAnsi="Arial Narrow"/>
              </w:rPr>
              <w:t>Rights</w:t>
            </w:r>
          </w:p>
        </w:tc>
        <w:tc>
          <w:tcPr>
            <w:tcW w:w="7398" w:type="dxa"/>
          </w:tcPr>
          <w:p w14:paraId="15CE1966" w14:textId="3C7AFBE0" w:rsidR="005E2AA2" w:rsidRPr="004F63E9" w:rsidRDefault="005E2AA2" w:rsidP="00286F50">
            <w:pPr>
              <w:keepLines/>
              <w:spacing w:before="120" w:after="120" w:line="360" w:lineRule="auto"/>
              <w:rPr>
                <w:rFonts w:ascii="Arial Narrow" w:hAnsi="Arial Narrow"/>
              </w:rPr>
            </w:pPr>
            <w:r w:rsidRPr="004F63E9">
              <w:rPr>
                <w:rFonts w:ascii="Arial Narrow" w:hAnsi="Arial Narrow"/>
              </w:rPr>
              <w:t>Access rights:</w:t>
            </w:r>
            <w:r w:rsidR="00D80B5D" w:rsidRPr="004F63E9">
              <w:rPr>
                <w:rFonts w:ascii="Arial Narrow" w:hAnsi="Arial Narrow"/>
              </w:rPr>
              <w:t xml:space="preserve"> Reusable</w:t>
            </w:r>
          </w:p>
          <w:p w14:paraId="5F57834C" w14:textId="1C97C89F" w:rsidR="005E2AA2" w:rsidRPr="004F63E9" w:rsidRDefault="005E2AA2" w:rsidP="00286F50">
            <w:pPr>
              <w:keepLines/>
              <w:spacing w:before="120" w:after="120" w:line="360" w:lineRule="auto"/>
              <w:rPr>
                <w:rFonts w:ascii="Arial Narrow" w:hAnsi="Arial Narrow"/>
              </w:rPr>
            </w:pPr>
            <w:r w:rsidRPr="004F63E9">
              <w:rPr>
                <w:rFonts w:ascii="Arial Narrow" w:hAnsi="Arial Narrow"/>
              </w:rPr>
              <w:t>Usage License:</w:t>
            </w:r>
            <w:r w:rsidR="00D80B5D" w:rsidRPr="004F63E9">
              <w:rPr>
                <w:rFonts w:ascii="Arial Narrow" w:hAnsi="Arial Narrow"/>
              </w:rPr>
              <w:t xml:space="preserve"> </w:t>
            </w:r>
            <w:r w:rsidR="00DB489B">
              <w:rPr>
                <w:rFonts w:ascii="Arial Narrow" w:hAnsi="Arial Narrow"/>
              </w:rPr>
              <w:t>Creative Commons</w:t>
            </w:r>
            <w:bookmarkStart w:id="0" w:name="_GoBack"/>
            <w:bookmarkEnd w:id="0"/>
          </w:p>
        </w:tc>
      </w:tr>
      <w:tr w:rsidR="00385246" w:rsidRPr="004F63E9" w14:paraId="73072663" w14:textId="77777777" w:rsidTr="00B934F2">
        <w:tc>
          <w:tcPr>
            <w:tcW w:w="1528" w:type="dxa"/>
          </w:tcPr>
          <w:p w14:paraId="6F042817" w14:textId="4648B5DB" w:rsidR="00385246" w:rsidRPr="004F63E9" w:rsidRDefault="00385246" w:rsidP="00286F50">
            <w:pPr>
              <w:keepLines/>
              <w:spacing w:before="120" w:after="120" w:line="360" w:lineRule="auto"/>
              <w:rPr>
                <w:rFonts w:ascii="Arial Narrow" w:hAnsi="Arial Narrow"/>
              </w:rPr>
            </w:pPr>
            <w:r w:rsidRPr="004F63E9">
              <w:rPr>
                <w:rFonts w:ascii="Arial Narrow" w:hAnsi="Arial Narrow"/>
              </w:rPr>
              <w:t>Management</w:t>
            </w:r>
          </w:p>
        </w:tc>
        <w:tc>
          <w:tcPr>
            <w:tcW w:w="7398" w:type="dxa"/>
          </w:tcPr>
          <w:p w14:paraId="302079F1" w14:textId="6A4D91B0" w:rsidR="005E2AA2" w:rsidRPr="004F63E9" w:rsidRDefault="005E2AA2" w:rsidP="00286F50">
            <w:pPr>
              <w:keepLines/>
              <w:spacing w:before="120" w:after="120" w:line="360" w:lineRule="auto"/>
              <w:rPr>
                <w:rFonts w:ascii="Arial Narrow" w:hAnsi="Arial Narrow"/>
              </w:rPr>
            </w:pPr>
            <w:r w:rsidRPr="004F63E9">
              <w:rPr>
                <w:rFonts w:ascii="Arial Narrow" w:hAnsi="Arial Narrow"/>
              </w:rPr>
              <w:t>Identifier for the dataset (DOI or other)</w:t>
            </w:r>
            <w:r w:rsidR="00F04F29" w:rsidRPr="004F63E9">
              <w:rPr>
                <w:rFonts w:ascii="Arial Narrow" w:hAnsi="Arial Narrow"/>
              </w:rPr>
              <w:t>:</w:t>
            </w:r>
          </w:p>
          <w:p w14:paraId="45E5BDBB" w14:textId="3CDAF29E" w:rsidR="005E2AA2" w:rsidRPr="004F63E9" w:rsidRDefault="005E2AA2" w:rsidP="00286F50">
            <w:pPr>
              <w:keepLines/>
              <w:spacing w:before="120" w:after="120" w:line="360" w:lineRule="auto"/>
              <w:rPr>
                <w:rFonts w:ascii="Arial Narrow" w:hAnsi="Arial Narrow"/>
              </w:rPr>
            </w:pPr>
            <w:r w:rsidRPr="004F63E9">
              <w:rPr>
                <w:rFonts w:ascii="Arial Narrow" w:hAnsi="Arial Narrow"/>
              </w:rPr>
              <w:t>URL for the data storage</w:t>
            </w:r>
            <w:r w:rsidR="00F04F29" w:rsidRPr="004F63E9">
              <w:rPr>
                <w:rFonts w:ascii="Arial Narrow" w:hAnsi="Arial Narrow"/>
              </w:rPr>
              <w:t>:</w:t>
            </w:r>
          </w:p>
          <w:p w14:paraId="0AC8A873" w14:textId="369A5D88" w:rsidR="005E2AA2" w:rsidRPr="004F63E9" w:rsidRDefault="005E2AA2" w:rsidP="00286F50">
            <w:pPr>
              <w:keepLines/>
              <w:spacing w:before="120" w:after="120" w:line="360" w:lineRule="auto"/>
              <w:rPr>
                <w:rFonts w:ascii="Arial Narrow" w:hAnsi="Arial Narrow"/>
              </w:rPr>
            </w:pPr>
            <w:r w:rsidRPr="004F63E9">
              <w:rPr>
                <w:rFonts w:ascii="Arial Narrow" w:hAnsi="Arial Narrow"/>
              </w:rPr>
              <w:t>Retention period</w:t>
            </w:r>
            <w:r w:rsidR="00F04F29" w:rsidRPr="004F63E9">
              <w:rPr>
                <w:rFonts w:ascii="Arial Narrow" w:hAnsi="Arial Narrow"/>
              </w:rPr>
              <w:t>: Minimum of five years</w:t>
            </w:r>
          </w:p>
          <w:p w14:paraId="5C09B301" w14:textId="5B0304D8" w:rsidR="005E2AA2" w:rsidRPr="004F63E9" w:rsidRDefault="005E2AA2" w:rsidP="00286F50">
            <w:pPr>
              <w:keepLines/>
              <w:spacing w:before="120" w:after="120" w:line="360" w:lineRule="auto"/>
              <w:rPr>
                <w:rFonts w:ascii="Arial Narrow" w:hAnsi="Arial Narrow"/>
              </w:rPr>
            </w:pPr>
            <w:r w:rsidRPr="004F63E9">
              <w:rPr>
                <w:rFonts w:ascii="Arial Narrow" w:hAnsi="Arial Narrow"/>
              </w:rPr>
              <w:t>Quantity of files</w:t>
            </w:r>
            <w:r w:rsidR="00F04F29" w:rsidRPr="004F63E9">
              <w:rPr>
                <w:rFonts w:ascii="Arial Narrow" w:hAnsi="Arial Narrow"/>
              </w:rPr>
              <w:t xml:space="preserve">: </w:t>
            </w:r>
            <w:r w:rsidR="001C43FE" w:rsidRPr="004F63E9">
              <w:rPr>
                <w:rFonts w:ascii="Arial Narrow" w:hAnsi="Arial Narrow"/>
              </w:rPr>
              <w:t>2</w:t>
            </w:r>
          </w:p>
          <w:p w14:paraId="5A523C5E" w14:textId="1FE06D74" w:rsidR="005E2AA2" w:rsidRPr="004F63E9" w:rsidRDefault="005E2AA2" w:rsidP="00286F50">
            <w:pPr>
              <w:keepLines/>
              <w:spacing w:before="120" w:after="120" w:line="360" w:lineRule="auto"/>
              <w:rPr>
                <w:rFonts w:ascii="Arial Narrow" w:hAnsi="Arial Narrow"/>
              </w:rPr>
            </w:pPr>
            <w:r w:rsidRPr="004F63E9">
              <w:rPr>
                <w:rFonts w:ascii="Arial Narrow" w:hAnsi="Arial Narrow"/>
              </w:rPr>
              <w:t>Data custodian contact for access</w:t>
            </w:r>
            <w:r w:rsidR="001C43FE" w:rsidRPr="004F63E9">
              <w:rPr>
                <w:rFonts w:ascii="Arial Narrow" w:hAnsi="Arial Narrow"/>
              </w:rPr>
              <w:t xml:space="preserve">: </w:t>
            </w:r>
            <w:r w:rsidR="00D22D23">
              <w:rPr>
                <w:rFonts w:ascii="Arial Narrow" w:hAnsi="Arial Narrow"/>
              </w:rPr>
              <w:t>Md Kamrul Hasan</w:t>
            </w:r>
            <w:r w:rsidR="001C43FE" w:rsidRPr="004F63E9">
              <w:rPr>
                <w:rFonts w:ascii="Arial Narrow" w:hAnsi="Arial Narrow"/>
              </w:rPr>
              <w:t xml:space="preserve"> (</w:t>
            </w:r>
            <w:hyperlink r:id="rId14" w:history="1">
              <w:r w:rsidR="00D22D23" w:rsidRPr="00641DE2">
                <w:rPr>
                  <w:rStyle w:val="Hyperlink"/>
                  <w:rFonts w:ascii="Arial Narrow" w:hAnsi="Arial Narrow"/>
                </w:rPr>
                <w:t>k</w:t>
              </w:r>
              <w:r w:rsidR="00D22D23" w:rsidRPr="00641DE2">
                <w:rPr>
                  <w:rStyle w:val="Hyperlink"/>
                </w:rPr>
                <w:t>amrulext</w:t>
              </w:r>
              <w:r w:rsidR="00D22D23" w:rsidRPr="00641DE2">
                <w:rPr>
                  <w:rStyle w:val="Hyperlink"/>
                  <w:rFonts w:ascii="Arial Narrow" w:hAnsi="Arial Narrow"/>
                </w:rPr>
                <w:t>@gmail.com</w:t>
              </w:r>
            </w:hyperlink>
            <w:r w:rsidR="001C43FE" w:rsidRPr="004F63E9">
              <w:rPr>
                <w:rFonts w:ascii="Arial Narrow" w:hAnsi="Arial Narrow"/>
              </w:rPr>
              <w:t>)</w:t>
            </w:r>
          </w:p>
          <w:p w14:paraId="0D82EE93" w14:textId="5D89B476" w:rsidR="005E2AA2" w:rsidRPr="004F63E9" w:rsidRDefault="005E2AA2" w:rsidP="00286F50">
            <w:pPr>
              <w:keepLines/>
              <w:spacing w:before="120" w:after="120" w:line="360" w:lineRule="auto"/>
              <w:rPr>
                <w:rFonts w:ascii="Arial Narrow" w:hAnsi="Arial Narrow"/>
              </w:rPr>
            </w:pPr>
            <w:r w:rsidRPr="004F63E9">
              <w:rPr>
                <w:rFonts w:ascii="Arial Narrow" w:hAnsi="Arial Narrow"/>
              </w:rPr>
              <w:t>Grant numbers associated</w:t>
            </w:r>
            <w:r w:rsidR="001C43FE" w:rsidRPr="004F63E9">
              <w:rPr>
                <w:rFonts w:ascii="Arial Narrow" w:hAnsi="Arial Narrow"/>
              </w:rPr>
              <w:t xml:space="preserve">: Australian Government Research Training Programme Scholarship for the student researcher Md Kamrul Hasan </w:t>
            </w:r>
            <w:r w:rsidR="00253486" w:rsidRPr="004F63E9">
              <w:rPr>
                <w:rFonts w:ascii="Arial Narrow" w:hAnsi="Arial Narrow"/>
              </w:rPr>
              <w:t>(UNE Student ID 220180771)</w:t>
            </w:r>
          </w:p>
        </w:tc>
      </w:tr>
      <w:tr w:rsidR="00385246" w:rsidRPr="004F63E9" w14:paraId="1ED741D0" w14:textId="77777777" w:rsidTr="00B934F2">
        <w:tc>
          <w:tcPr>
            <w:tcW w:w="1528" w:type="dxa"/>
          </w:tcPr>
          <w:p w14:paraId="6DE819DD" w14:textId="10C14F68" w:rsidR="00385246" w:rsidRPr="004F63E9" w:rsidRDefault="00385246" w:rsidP="00286F50">
            <w:pPr>
              <w:keepLines/>
              <w:spacing w:before="120" w:after="120" w:line="360" w:lineRule="auto"/>
              <w:rPr>
                <w:rFonts w:ascii="Arial Narrow" w:hAnsi="Arial Narrow"/>
              </w:rPr>
            </w:pPr>
            <w:r w:rsidRPr="004F63E9">
              <w:rPr>
                <w:rFonts w:ascii="Arial Narrow" w:hAnsi="Arial Narrow"/>
              </w:rPr>
              <w:t>Submission</w:t>
            </w:r>
          </w:p>
        </w:tc>
        <w:tc>
          <w:tcPr>
            <w:tcW w:w="7398" w:type="dxa"/>
          </w:tcPr>
          <w:p w14:paraId="7C352B9E" w14:textId="21285D01" w:rsidR="00385246" w:rsidRPr="004F63E9" w:rsidRDefault="005E2AA2" w:rsidP="00286F50">
            <w:pPr>
              <w:keepLines/>
              <w:spacing w:before="120" w:after="120" w:line="360" w:lineRule="auto"/>
              <w:rPr>
                <w:rFonts w:ascii="Arial Narrow" w:hAnsi="Arial Narrow"/>
              </w:rPr>
            </w:pPr>
            <w:r w:rsidRPr="004F63E9">
              <w:rPr>
                <w:rFonts w:ascii="Arial Narrow" w:hAnsi="Arial Narrow"/>
              </w:rPr>
              <w:t>Embargo date</w:t>
            </w:r>
            <w:r w:rsidR="00D22D23">
              <w:rPr>
                <w:rFonts w:ascii="Arial Narrow" w:hAnsi="Arial Narrow"/>
              </w:rPr>
              <w:t>: 14 June 2021</w:t>
            </w:r>
          </w:p>
        </w:tc>
      </w:tr>
    </w:tbl>
    <w:p w14:paraId="0403E252" w14:textId="77777777" w:rsidR="00F04F29" w:rsidRPr="004F63E9" w:rsidRDefault="00F04F29" w:rsidP="002065FA">
      <w:pPr>
        <w:spacing w:beforeLines="120" w:before="288" w:afterLines="120" w:after="288" w:line="360" w:lineRule="auto"/>
        <w:rPr>
          <w:rFonts w:ascii="Arial Narrow" w:hAnsi="Arial Narrow"/>
        </w:rPr>
      </w:pPr>
      <w:r w:rsidRPr="004F63E9">
        <w:rPr>
          <w:rFonts w:ascii="Arial Narrow" w:hAnsi="Arial Narrow"/>
        </w:rPr>
        <w:br w:type="page"/>
      </w:r>
    </w:p>
    <w:p w14:paraId="5557EEED" w14:textId="14535B52" w:rsidR="00D0787C" w:rsidRPr="00DA79D8" w:rsidRDefault="00D0787C" w:rsidP="002065FA">
      <w:pPr>
        <w:spacing w:beforeLines="120" w:before="288" w:afterLines="120" w:after="288" w:line="360" w:lineRule="auto"/>
        <w:jc w:val="center"/>
        <w:rPr>
          <w:rFonts w:ascii="Arial Narrow" w:hAnsi="Arial Narrow"/>
          <w:b/>
          <w:sz w:val="32"/>
          <w:szCs w:val="32"/>
        </w:rPr>
      </w:pPr>
      <w:r w:rsidRPr="00DA79D8">
        <w:rPr>
          <w:rFonts w:ascii="Arial Narrow" w:hAnsi="Arial Narrow"/>
          <w:b/>
          <w:sz w:val="32"/>
          <w:szCs w:val="32"/>
        </w:rPr>
        <w:t>Attachment I</w:t>
      </w:r>
    </w:p>
    <w:p w14:paraId="5470E052" w14:textId="5FE70C11" w:rsidR="00D0787C" w:rsidRPr="004F63E9" w:rsidRDefault="00D0787C" w:rsidP="002065FA">
      <w:pPr>
        <w:spacing w:beforeLines="120" w:before="288" w:afterLines="120" w:after="288" w:line="360" w:lineRule="auto"/>
        <w:rPr>
          <w:rFonts w:ascii="Arial Narrow" w:hAnsi="Arial Narrow"/>
        </w:rPr>
      </w:pPr>
      <w:r w:rsidRPr="004F63E9">
        <w:rPr>
          <w:rFonts w:ascii="Arial Narrow" w:hAnsi="Arial Narrow"/>
        </w:rPr>
        <w:t xml:space="preserve">Description of the column headings (variable names) used in the dataset named </w:t>
      </w:r>
      <w:r w:rsidR="00BB164A" w:rsidRPr="00BB164A">
        <w:rPr>
          <w:rFonts w:ascii="Arial Narrow" w:hAnsi="Arial Narrow"/>
        </w:rPr>
        <w:t>0</w:t>
      </w:r>
      <w:r w:rsidR="0087310C">
        <w:rPr>
          <w:rFonts w:ascii="Arial Narrow" w:hAnsi="Arial Narrow"/>
        </w:rPr>
        <w:t>7</w:t>
      </w:r>
      <w:r w:rsidR="00BB164A" w:rsidRPr="00BB164A">
        <w:rPr>
          <w:rFonts w:ascii="Arial Narrow" w:hAnsi="Arial Narrow"/>
        </w:rPr>
        <w:t>0</w:t>
      </w:r>
      <w:r w:rsidR="0087310C">
        <w:rPr>
          <w:rFonts w:ascii="Arial Narrow" w:hAnsi="Arial Narrow"/>
        </w:rPr>
        <w:t>6</w:t>
      </w:r>
      <w:r w:rsidR="00BB164A" w:rsidRPr="00BB164A">
        <w:rPr>
          <w:rFonts w:ascii="Arial Narrow" w:hAnsi="Arial Narrow"/>
        </w:rPr>
        <w:t>2021HouseholdVisits</w:t>
      </w:r>
      <w:r w:rsidR="002D01BD" w:rsidRPr="004F63E9">
        <w:rPr>
          <w:rFonts w:ascii="Arial Narrow" w:hAnsi="Arial Narrow"/>
        </w:rPr>
        <w:t>.csv</w:t>
      </w:r>
    </w:p>
    <w:tbl>
      <w:tblPr>
        <w:tblStyle w:val="TableGrid"/>
        <w:tblW w:w="0" w:type="auto"/>
        <w:tblLook w:val="04A0" w:firstRow="1" w:lastRow="0" w:firstColumn="1" w:lastColumn="0" w:noHBand="0" w:noVBand="1"/>
      </w:tblPr>
      <w:tblGrid>
        <w:gridCol w:w="1077"/>
        <w:gridCol w:w="2172"/>
        <w:gridCol w:w="2353"/>
        <w:gridCol w:w="3414"/>
      </w:tblGrid>
      <w:tr w:rsidR="00820DD5" w:rsidRPr="004F63E9" w14:paraId="1CAC51FF" w14:textId="77777777" w:rsidTr="003604A6">
        <w:trPr>
          <w:tblHeader/>
        </w:trPr>
        <w:tc>
          <w:tcPr>
            <w:tcW w:w="1111" w:type="dxa"/>
            <w:vAlign w:val="center"/>
          </w:tcPr>
          <w:p w14:paraId="1487DC9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Item number in interview schedule</w:t>
            </w:r>
          </w:p>
        </w:tc>
        <w:tc>
          <w:tcPr>
            <w:tcW w:w="1994" w:type="dxa"/>
            <w:vAlign w:val="center"/>
          </w:tcPr>
          <w:p w14:paraId="3B25761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Variable codes in the dataset</w:t>
            </w:r>
          </w:p>
        </w:tc>
        <w:tc>
          <w:tcPr>
            <w:tcW w:w="2158" w:type="dxa"/>
            <w:vAlign w:val="center"/>
          </w:tcPr>
          <w:p w14:paraId="27308B9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Full name of the variable</w:t>
            </w:r>
          </w:p>
        </w:tc>
        <w:tc>
          <w:tcPr>
            <w:tcW w:w="3754" w:type="dxa"/>
            <w:vAlign w:val="center"/>
          </w:tcPr>
          <w:p w14:paraId="0C6869B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Notes</w:t>
            </w:r>
          </w:p>
        </w:tc>
      </w:tr>
      <w:tr w:rsidR="00820DD5" w:rsidRPr="004F63E9" w14:paraId="3483318B" w14:textId="77777777" w:rsidTr="003604A6">
        <w:tc>
          <w:tcPr>
            <w:tcW w:w="1111" w:type="dxa"/>
          </w:tcPr>
          <w:p w14:paraId="19D2662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37A68B3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case</w:t>
            </w:r>
          </w:p>
        </w:tc>
        <w:tc>
          <w:tcPr>
            <w:tcW w:w="2158" w:type="dxa"/>
          </w:tcPr>
          <w:p w14:paraId="0B377FA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Case number</w:t>
            </w:r>
          </w:p>
        </w:tc>
        <w:tc>
          <w:tcPr>
            <w:tcW w:w="3754" w:type="dxa"/>
          </w:tcPr>
          <w:p w14:paraId="6B298FEC" w14:textId="6E05C011"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 xml:space="preserve">It is used to </w:t>
            </w:r>
            <w:r w:rsidR="007357F1">
              <w:rPr>
                <w:rFonts w:ascii="Arial Narrow" w:hAnsi="Arial Narrow" w:cs="Calibri"/>
                <w:color w:val="000000"/>
              </w:rPr>
              <w:t xml:space="preserve">make a </w:t>
            </w:r>
            <w:r w:rsidRPr="004F63E9">
              <w:rPr>
                <w:rFonts w:ascii="Arial Narrow" w:hAnsi="Arial Narrow" w:cs="Calibri"/>
                <w:color w:val="000000"/>
              </w:rPr>
              <w:t>serial</w:t>
            </w:r>
            <w:r w:rsidR="007357F1">
              <w:rPr>
                <w:rFonts w:ascii="Arial Narrow" w:hAnsi="Arial Narrow" w:cs="Calibri"/>
                <w:color w:val="000000"/>
              </w:rPr>
              <w:t xml:space="preserve"> of</w:t>
            </w:r>
            <w:r w:rsidRPr="004F63E9">
              <w:rPr>
                <w:rFonts w:ascii="Arial Narrow" w:hAnsi="Arial Narrow" w:cs="Calibri"/>
                <w:color w:val="000000"/>
              </w:rPr>
              <w:t xml:space="preserve"> the cases and refer to the individual interview schedule.</w:t>
            </w:r>
          </w:p>
        </w:tc>
      </w:tr>
      <w:tr w:rsidR="00820DD5" w:rsidRPr="004F63E9" w14:paraId="5E1EA164" w14:textId="77777777" w:rsidTr="003604A6">
        <w:tc>
          <w:tcPr>
            <w:tcW w:w="1111" w:type="dxa"/>
          </w:tcPr>
          <w:p w14:paraId="28106F0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1980F92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date</w:t>
            </w:r>
          </w:p>
        </w:tc>
        <w:tc>
          <w:tcPr>
            <w:tcW w:w="2158" w:type="dxa"/>
          </w:tcPr>
          <w:p w14:paraId="03E20B5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Date</w:t>
            </w:r>
          </w:p>
        </w:tc>
        <w:tc>
          <w:tcPr>
            <w:tcW w:w="3754" w:type="dxa"/>
          </w:tcPr>
          <w:p w14:paraId="11D9730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Dates of interviews with the farmers</w:t>
            </w:r>
          </w:p>
        </w:tc>
      </w:tr>
      <w:tr w:rsidR="00820DD5" w:rsidRPr="004F63E9" w14:paraId="01C89FB4" w14:textId="77777777" w:rsidTr="003604A6">
        <w:tc>
          <w:tcPr>
            <w:tcW w:w="1111" w:type="dxa"/>
          </w:tcPr>
          <w:p w14:paraId="58226EF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3C07DA5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location</w:t>
            </w:r>
          </w:p>
        </w:tc>
        <w:tc>
          <w:tcPr>
            <w:tcW w:w="2158" w:type="dxa"/>
          </w:tcPr>
          <w:p w14:paraId="144F0E1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Location</w:t>
            </w:r>
          </w:p>
        </w:tc>
        <w:tc>
          <w:tcPr>
            <w:tcW w:w="3754" w:type="dxa"/>
          </w:tcPr>
          <w:p w14:paraId="37DBAEA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Names of the subdistricts where the selected farmers were located.</w:t>
            </w:r>
          </w:p>
        </w:tc>
      </w:tr>
      <w:tr w:rsidR="00820DD5" w:rsidRPr="004F63E9" w14:paraId="468D1355" w14:textId="77777777" w:rsidTr="003604A6">
        <w:tc>
          <w:tcPr>
            <w:tcW w:w="1111" w:type="dxa"/>
          </w:tcPr>
          <w:p w14:paraId="08A37E1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032990C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longitude</w:t>
            </w:r>
          </w:p>
        </w:tc>
        <w:tc>
          <w:tcPr>
            <w:tcW w:w="2158" w:type="dxa"/>
          </w:tcPr>
          <w:p w14:paraId="6CA2F66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Longitude</w:t>
            </w:r>
          </w:p>
        </w:tc>
        <w:tc>
          <w:tcPr>
            <w:tcW w:w="3754" w:type="dxa"/>
          </w:tcPr>
          <w:p w14:paraId="42D37DC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Average longitude of a subdistrict calculated based on the locations of the farmer houses</w:t>
            </w:r>
          </w:p>
        </w:tc>
      </w:tr>
      <w:tr w:rsidR="00820DD5" w:rsidRPr="004F63E9" w14:paraId="7F0337B9" w14:textId="77777777" w:rsidTr="003604A6">
        <w:tc>
          <w:tcPr>
            <w:tcW w:w="1111" w:type="dxa"/>
          </w:tcPr>
          <w:p w14:paraId="2D2B8E2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7AF8513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latitude</w:t>
            </w:r>
          </w:p>
        </w:tc>
        <w:tc>
          <w:tcPr>
            <w:tcW w:w="2158" w:type="dxa"/>
          </w:tcPr>
          <w:p w14:paraId="234FB06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Latitude</w:t>
            </w:r>
          </w:p>
        </w:tc>
        <w:tc>
          <w:tcPr>
            <w:tcW w:w="3754" w:type="dxa"/>
          </w:tcPr>
          <w:p w14:paraId="432F0C9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Average latitude of a subdistrict calculated based on the locations of the farmer houses</w:t>
            </w:r>
          </w:p>
        </w:tc>
      </w:tr>
      <w:tr w:rsidR="00820DD5" w:rsidRPr="004F63E9" w14:paraId="683C33D6" w14:textId="77777777" w:rsidTr="003604A6">
        <w:tc>
          <w:tcPr>
            <w:tcW w:w="1111" w:type="dxa"/>
          </w:tcPr>
          <w:p w14:paraId="397DB4D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w:t>
            </w:r>
          </w:p>
        </w:tc>
        <w:tc>
          <w:tcPr>
            <w:tcW w:w="1994" w:type="dxa"/>
          </w:tcPr>
          <w:p w14:paraId="2690311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seadistance</w:t>
            </w:r>
            <w:proofErr w:type="spellEnd"/>
          </w:p>
        </w:tc>
        <w:tc>
          <w:tcPr>
            <w:tcW w:w="2158" w:type="dxa"/>
          </w:tcPr>
          <w:p w14:paraId="04B9138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Distance from the sea</w:t>
            </w:r>
          </w:p>
        </w:tc>
        <w:tc>
          <w:tcPr>
            <w:tcW w:w="3754" w:type="dxa"/>
          </w:tcPr>
          <w:p w14:paraId="4B2F14C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Distance (km) from the subdistrict coordinates to the nearest coast of the Bay of Bengal</w:t>
            </w:r>
          </w:p>
        </w:tc>
      </w:tr>
      <w:tr w:rsidR="00820DD5" w:rsidRPr="004F63E9" w14:paraId="43675477" w14:textId="77777777" w:rsidTr="003604A6">
        <w:tc>
          <w:tcPr>
            <w:tcW w:w="1111" w:type="dxa"/>
          </w:tcPr>
          <w:p w14:paraId="689D7F04"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w:t>
            </w:r>
          </w:p>
        </w:tc>
        <w:tc>
          <w:tcPr>
            <w:tcW w:w="1994" w:type="dxa"/>
          </w:tcPr>
          <w:p w14:paraId="7D1EBA5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sex</w:t>
            </w:r>
          </w:p>
        </w:tc>
        <w:tc>
          <w:tcPr>
            <w:tcW w:w="2158" w:type="dxa"/>
          </w:tcPr>
          <w:p w14:paraId="1EDF2EB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Sex of the respondent</w:t>
            </w:r>
          </w:p>
        </w:tc>
        <w:tc>
          <w:tcPr>
            <w:tcW w:w="3754" w:type="dxa"/>
          </w:tcPr>
          <w:p w14:paraId="730FE23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respondent farmer was male, female, or others.</w:t>
            </w:r>
          </w:p>
        </w:tc>
      </w:tr>
      <w:tr w:rsidR="00820DD5" w:rsidRPr="004F63E9" w14:paraId="6D989905" w14:textId="77777777" w:rsidTr="003604A6">
        <w:tc>
          <w:tcPr>
            <w:tcW w:w="1111" w:type="dxa"/>
          </w:tcPr>
          <w:p w14:paraId="6E204174"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w:t>
            </w:r>
          </w:p>
        </w:tc>
        <w:tc>
          <w:tcPr>
            <w:tcW w:w="1994" w:type="dxa"/>
          </w:tcPr>
          <w:p w14:paraId="667BF26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age</w:t>
            </w:r>
          </w:p>
        </w:tc>
        <w:tc>
          <w:tcPr>
            <w:tcW w:w="2158" w:type="dxa"/>
          </w:tcPr>
          <w:p w14:paraId="3C0E5B2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Age of the respondent</w:t>
            </w:r>
          </w:p>
        </w:tc>
        <w:tc>
          <w:tcPr>
            <w:tcW w:w="3754" w:type="dxa"/>
          </w:tcPr>
          <w:p w14:paraId="0DCC31A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years from birth to the date of the interview</w:t>
            </w:r>
          </w:p>
        </w:tc>
      </w:tr>
      <w:tr w:rsidR="00820DD5" w:rsidRPr="004F63E9" w14:paraId="0E68A998" w14:textId="77777777" w:rsidTr="003604A6">
        <w:tc>
          <w:tcPr>
            <w:tcW w:w="1111" w:type="dxa"/>
          </w:tcPr>
          <w:p w14:paraId="1233431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w:t>
            </w:r>
          </w:p>
        </w:tc>
        <w:tc>
          <w:tcPr>
            <w:tcW w:w="1994" w:type="dxa"/>
          </w:tcPr>
          <w:p w14:paraId="53A2716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education</w:t>
            </w:r>
          </w:p>
        </w:tc>
        <w:tc>
          <w:tcPr>
            <w:tcW w:w="2158" w:type="dxa"/>
          </w:tcPr>
          <w:p w14:paraId="19E522E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Educational qualification of the respondent</w:t>
            </w:r>
          </w:p>
        </w:tc>
        <w:tc>
          <w:tcPr>
            <w:tcW w:w="3754" w:type="dxa"/>
          </w:tcPr>
          <w:p w14:paraId="0679EC3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years of formal schooling</w:t>
            </w:r>
          </w:p>
        </w:tc>
      </w:tr>
      <w:tr w:rsidR="00820DD5" w:rsidRPr="004F63E9" w14:paraId="196CEA7F" w14:textId="77777777" w:rsidTr="003604A6">
        <w:tc>
          <w:tcPr>
            <w:tcW w:w="1111" w:type="dxa"/>
          </w:tcPr>
          <w:p w14:paraId="603EDFFE"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w:t>
            </w:r>
          </w:p>
        </w:tc>
        <w:tc>
          <w:tcPr>
            <w:tcW w:w="1994" w:type="dxa"/>
          </w:tcPr>
          <w:p w14:paraId="672400D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family</w:t>
            </w:r>
          </w:p>
        </w:tc>
        <w:tc>
          <w:tcPr>
            <w:tcW w:w="2158" w:type="dxa"/>
          </w:tcPr>
          <w:p w14:paraId="6B40413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Family size (number)</w:t>
            </w:r>
          </w:p>
        </w:tc>
        <w:tc>
          <w:tcPr>
            <w:tcW w:w="3754" w:type="dxa"/>
          </w:tcPr>
          <w:p w14:paraId="1B11EAE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family members eating and living togethers. Family members living outside the village for jobs or services who provide financial assistance and actively attached to the family are also included.</w:t>
            </w:r>
          </w:p>
        </w:tc>
      </w:tr>
      <w:tr w:rsidR="00820DD5" w:rsidRPr="004F63E9" w14:paraId="18AAE8CB" w14:textId="77777777" w:rsidTr="003604A6">
        <w:tc>
          <w:tcPr>
            <w:tcW w:w="1111" w:type="dxa"/>
          </w:tcPr>
          <w:p w14:paraId="026CD06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w:t>
            </w:r>
          </w:p>
        </w:tc>
        <w:tc>
          <w:tcPr>
            <w:tcW w:w="1994" w:type="dxa"/>
          </w:tcPr>
          <w:p w14:paraId="2384814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hroof</w:t>
            </w:r>
            <w:proofErr w:type="spellEnd"/>
          </w:p>
        </w:tc>
        <w:tc>
          <w:tcPr>
            <w:tcW w:w="2158" w:type="dxa"/>
          </w:tcPr>
          <w:p w14:paraId="2D5F28B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House roof</w:t>
            </w:r>
          </w:p>
        </w:tc>
        <w:tc>
          <w:tcPr>
            <w:tcW w:w="3754" w:type="dxa"/>
          </w:tcPr>
          <w:p w14:paraId="36A95191" w14:textId="136C52B1"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 xml:space="preserve">Roofing materials of own dwelling house. Concrete is considered as more expensive than tin, and tin is usually more expensive than leaves/straw. In case of multiple houses in the family, the most expensive </w:t>
            </w:r>
            <w:r w:rsidR="007357F1">
              <w:rPr>
                <w:rFonts w:ascii="Arial Narrow" w:hAnsi="Arial Narrow" w:cs="Calibri"/>
                <w:color w:val="000000"/>
              </w:rPr>
              <w:t>roofing</w:t>
            </w:r>
            <w:r w:rsidRPr="004F63E9">
              <w:rPr>
                <w:rFonts w:ascii="Arial Narrow" w:hAnsi="Arial Narrow" w:cs="Calibri"/>
                <w:color w:val="000000"/>
              </w:rPr>
              <w:t xml:space="preserve"> materials are coded here.</w:t>
            </w:r>
          </w:p>
        </w:tc>
      </w:tr>
      <w:tr w:rsidR="00820DD5" w:rsidRPr="004F63E9" w14:paraId="6EF58DF9" w14:textId="77777777" w:rsidTr="003604A6">
        <w:tc>
          <w:tcPr>
            <w:tcW w:w="1111" w:type="dxa"/>
          </w:tcPr>
          <w:p w14:paraId="6FB1614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w:t>
            </w:r>
          </w:p>
        </w:tc>
        <w:tc>
          <w:tcPr>
            <w:tcW w:w="1994" w:type="dxa"/>
          </w:tcPr>
          <w:p w14:paraId="02EEB19A"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hwall</w:t>
            </w:r>
            <w:proofErr w:type="spellEnd"/>
          </w:p>
        </w:tc>
        <w:tc>
          <w:tcPr>
            <w:tcW w:w="2158" w:type="dxa"/>
          </w:tcPr>
          <w:p w14:paraId="1A20005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House wall</w:t>
            </w:r>
          </w:p>
        </w:tc>
        <w:tc>
          <w:tcPr>
            <w:tcW w:w="3754" w:type="dxa"/>
          </w:tcPr>
          <w:p w14:paraId="58B9E79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Wall materials of own dwelling house. Brick is considered as more expensive than tin, and tin is usually more expensive than leaves/straw. In case of multiple houses in the family, the most expensive wall materials are coded here.</w:t>
            </w:r>
          </w:p>
        </w:tc>
      </w:tr>
      <w:tr w:rsidR="00820DD5" w:rsidRPr="004F63E9" w14:paraId="2864B35B" w14:textId="77777777" w:rsidTr="003604A6">
        <w:tc>
          <w:tcPr>
            <w:tcW w:w="1111" w:type="dxa"/>
          </w:tcPr>
          <w:p w14:paraId="5D5483AA"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w:t>
            </w:r>
          </w:p>
        </w:tc>
        <w:tc>
          <w:tcPr>
            <w:tcW w:w="1994" w:type="dxa"/>
          </w:tcPr>
          <w:p w14:paraId="0E4BF47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landown</w:t>
            </w:r>
            <w:proofErr w:type="spellEnd"/>
          </w:p>
        </w:tc>
        <w:tc>
          <w:tcPr>
            <w:tcW w:w="2158" w:type="dxa"/>
          </w:tcPr>
          <w:p w14:paraId="12EF303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Own land area</w:t>
            </w:r>
          </w:p>
        </w:tc>
        <w:tc>
          <w:tcPr>
            <w:tcW w:w="3754" w:type="dxa"/>
          </w:tcPr>
          <w:p w14:paraId="7D184D9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Land area including household area in decimals, which has been converted to hectares.</w:t>
            </w:r>
          </w:p>
        </w:tc>
      </w:tr>
      <w:tr w:rsidR="00820DD5" w:rsidRPr="004F63E9" w14:paraId="1FD4C3D5" w14:textId="77777777" w:rsidTr="003604A6">
        <w:tc>
          <w:tcPr>
            <w:tcW w:w="1111" w:type="dxa"/>
          </w:tcPr>
          <w:p w14:paraId="3A41715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w:t>
            </w:r>
          </w:p>
        </w:tc>
        <w:tc>
          <w:tcPr>
            <w:tcW w:w="1994" w:type="dxa"/>
          </w:tcPr>
          <w:p w14:paraId="7BA5004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landcultivated</w:t>
            </w:r>
            <w:proofErr w:type="spellEnd"/>
          </w:p>
        </w:tc>
        <w:tc>
          <w:tcPr>
            <w:tcW w:w="2158" w:type="dxa"/>
          </w:tcPr>
          <w:p w14:paraId="0409559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Land area under cultivation</w:t>
            </w:r>
          </w:p>
        </w:tc>
        <w:tc>
          <w:tcPr>
            <w:tcW w:w="3754" w:type="dxa"/>
          </w:tcPr>
          <w:p w14:paraId="7524CCE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Cultivated land area in hectares</w:t>
            </w:r>
          </w:p>
        </w:tc>
      </w:tr>
      <w:tr w:rsidR="00820DD5" w:rsidRPr="004F63E9" w14:paraId="11F4F63C" w14:textId="77777777" w:rsidTr="003604A6">
        <w:tc>
          <w:tcPr>
            <w:tcW w:w="1111" w:type="dxa"/>
          </w:tcPr>
          <w:p w14:paraId="4069920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9</w:t>
            </w:r>
          </w:p>
        </w:tc>
        <w:tc>
          <w:tcPr>
            <w:tcW w:w="1994" w:type="dxa"/>
          </w:tcPr>
          <w:p w14:paraId="2D13F39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cattle</w:t>
            </w:r>
          </w:p>
        </w:tc>
        <w:tc>
          <w:tcPr>
            <w:tcW w:w="2158" w:type="dxa"/>
          </w:tcPr>
          <w:p w14:paraId="71754BB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cattle</w:t>
            </w:r>
          </w:p>
        </w:tc>
        <w:tc>
          <w:tcPr>
            <w:tcW w:w="3754" w:type="dxa"/>
          </w:tcPr>
          <w:p w14:paraId="3BE66D1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cows, ox, and buffalo</w:t>
            </w:r>
          </w:p>
        </w:tc>
      </w:tr>
      <w:tr w:rsidR="00820DD5" w:rsidRPr="004F63E9" w14:paraId="105AA542" w14:textId="77777777" w:rsidTr="003604A6">
        <w:tc>
          <w:tcPr>
            <w:tcW w:w="1111" w:type="dxa"/>
          </w:tcPr>
          <w:p w14:paraId="7D97299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10</w:t>
            </w:r>
          </w:p>
        </w:tc>
        <w:tc>
          <w:tcPr>
            <w:tcW w:w="1994" w:type="dxa"/>
          </w:tcPr>
          <w:p w14:paraId="2B22B4B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nonfarmactivities</w:t>
            </w:r>
            <w:proofErr w:type="spellEnd"/>
          </w:p>
        </w:tc>
        <w:tc>
          <w:tcPr>
            <w:tcW w:w="2158" w:type="dxa"/>
          </w:tcPr>
          <w:p w14:paraId="6D7B688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Non-farm income sources</w:t>
            </w:r>
          </w:p>
        </w:tc>
        <w:tc>
          <w:tcPr>
            <w:tcW w:w="3754" w:type="dxa"/>
          </w:tcPr>
          <w:p w14:paraId="32660F03" w14:textId="5257EC6E"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Non-farm income generating activities</w:t>
            </w:r>
            <w:r w:rsidR="00DA39AF">
              <w:rPr>
                <w:rFonts w:ascii="Arial Narrow" w:hAnsi="Arial Narrow" w:cs="Calibri"/>
                <w:color w:val="000000"/>
              </w:rPr>
              <w:t xml:space="preserve"> performed by the respondent farmer</w:t>
            </w:r>
          </w:p>
        </w:tc>
      </w:tr>
      <w:tr w:rsidR="00820DD5" w:rsidRPr="004F63E9" w14:paraId="5B9A9DD5" w14:textId="77777777" w:rsidTr="003604A6">
        <w:tc>
          <w:tcPr>
            <w:tcW w:w="1111" w:type="dxa"/>
          </w:tcPr>
          <w:p w14:paraId="00828D2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11</w:t>
            </w:r>
          </w:p>
        </w:tc>
        <w:tc>
          <w:tcPr>
            <w:tcW w:w="1994" w:type="dxa"/>
          </w:tcPr>
          <w:p w14:paraId="2B6EB3A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econstatus</w:t>
            </w:r>
            <w:proofErr w:type="spellEnd"/>
          </w:p>
        </w:tc>
        <w:tc>
          <w:tcPr>
            <w:tcW w:w="2158" w:type="dxa"/>
          </w:tcPr>
          <w:p w14:paraId="50EF631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Economic status</w:t>
            </w:r>
          </w:p>
        </w:tc>
        <w:tc>
          <w:tcPr>
            <w:tcW w:w="3754" w:type="dxa"/>
          </w:tcPr>
          <w:p w14:paraId="0AB84E2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Self-reported economic status compared to the neighbours</w:t>
            </w:r>
          </w:p>
        </w:tc>
      </w:tr>
      <w:tr w:rsidR="00820DD5" w:rsidRPr="004F63E9" w14:paraId="3B17806E" w14:textId="77777777" w:rsidTr="003604A6">
        <w:tc>
          <w:tcPr>
            <w:tcW w:w="1111" w:type="dxa"/>
          </w:tcPr>
          <w:p w14:paraId="55A5DDA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12</w:t>
            </w:r>
          </w:p>
        </w:tc>
        <w:tc>
          <w:tcPr>
            <w:tcW w:w="1994" w:type="dxa"/>
          </w:tcPr>
          <w:p w14:paraId="5735316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organization</w:t>
            </w:r>
          </w:p>
        </w:tc>
        <w:tc>
          <w:tcPr>
            <w:tcW w:w="2158" w:type="dxa"/>
          </w:tcPr>
          <w:p w14:paraId="2EB4045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Membership in farm-related association</w:t>
            </w:r>
          </w:p>
        </w:tc>
        <w:tc>
          <w:tcPr>
            <w:tcW w:w="3754" w:type="dxa"/>
          </w:tcPr>
          <w:p w14:paraId="4B168C7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Binary response items, namely yes and no</w:t>
            </w:r>
          </w:p>
        </w:tc>
      </w:tr>
      <w:tr w:rsidR="00820DD5" w:rsidRPr="004F63E9" w14:paraId="4BCBCFF4" w14:textId="77777777" w:rsidTr="003604A6">
        <w:tc>
          <w:tcPr>
            <w:tcW w:w="1111" w:type="dxa"/>
          </w:tcPr>
          <w:p w14:paraId="0FA6D594"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13</w:t>
            </w:r>
          </w:p>
        </w:tc>
        <w:tc>
          <w:tcPr>
            <w:tcW w:w="1994" w:type="dxa"/>
          </w:tcPr>
          <w:p w14:paraId="0E5C4B8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training</w:t>
            </w:r>
          </w:p>
        </w:tc>
        <w:tc>
          <w:tcPr>
            <w:tcW w:w="2158" w:type="dxa"/>
          </w:tcPr>
          <w:p w14:paraId="05CA862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Farm-related training attended</w:t>
            </w:r>
          </w:p>
        </w:tc>
        <w:tc>
          <w:tcPr>
            <w:tcW w:w="3754" w:type="dxa"/>
          </w:tcPr>
          <w:p w14:paraId="45899FF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Binary response items, namely yes and no</w:t>
            </w:r>
          </w:p>
        </w:tc>
      </w:tr>
      <w:tr w:rsidR="00820DD5" w:rsidRPr="004F63E9" w14:paraId="24820C59" w14:textId="77777777" w:rsidTr="003604A6">
        <w:tc>
          <w:tcPr>
            <w:tcW w:w="1111" w:type="dxa"/>
          </w:tcPr>
          <w:p w14:paraId="64F5A71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14</w:t>
            </w:r>
          </w:p>
        </w:tc>
        <w:tc>
          <w:tcPr>
            <w:tcW w:w="1994" w:type="dxa"/>
          </w:tcPr>
          <w:p w14:paraId="3F1738C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credit</w:t>
            </w:r>
          </w:p>
        </w:tc>
        <w:tc>
          <w:tcPr>
            <w:tcW w:w="2158" w:type="dxa"/>
          </w:tcPr>
          <w:p w14:paraId="78EAF37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Use of agricultural credit</w:t>
            </w:r>
          </w:p>
        </w:tc>
        <w:tc>
          <w:tcPr>
            <w:tcW w:w="3754" w:type="dxa"/>
          </w:tcPr>
          <w:p w14:paraId="688A80F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Binary response items, namely yes and no</w:t>
            </w:r>
          </w:p>
        </w:tc>
      </w:tr>
      <w:tr w:rsidR="00820DD5" w:rsidRPr="004F63E9" w14:paraId="00FC7E97" w14:textId="77777777" w:rsidTr="003604A6">
        <w:tc>
          <w:tcPr>
            <w:tcW w:w="1111" w:type="dxa"/>
          </w:tcPr>
          <w:p w14:paraId="2C2087E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15</w:t>
            </w:r>
          </w:p>
        </w:tc>
        <w:tc>
          <w:tcPr>
            <w:tcW w:w="1994" w:type="dxa"/>
          </w:tcPr>
          <w:p w14:paraId="770A6D0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marketdistance</w:t>
            </w:r>
            <w:proofErr w:type="spellEnd"/>
          </w:p>
        </w:tc>
        <w:tc>
          <w:tcPr>
            <w:tcW w:w="2158" w:type="dxa"/>
          </w:tcPr>
          <w:p w14:paraId="660583A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Distance to nearest marketplace in km</w:t>
            </w:r>
          </w:p>
        </w:tc>
        <w:tc>
          <w:tcPr>
            <w:tcW w:w="3754" w:type="dxa"/>
          </w:tcPr>
          <w:p w14:paraId="7C987CE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The nearest marketplace means the place where the farmers could buy or sell their agricultural inputs, outputs, and purchase regular household items.</w:t>
            </w:r>
          </w:p>
        </w:tc>
      </w:tr>
      <w:tr w:rsidR="00820DD5" w:rsidRPr="004F63E9" w14:paraId="67CDC0F6" w14:textId="77777777" w:rsidTr="003604A6">
        <w:tc>
          <w:tcPr>
            <w:tcW w:w="1111" w:type="dxa"/>
          </w:tcPr>
          <w:p w14:paraId="71912438"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16</w:t>
            </w:r>
          </w:p>
        </w:tc>
        <w:tc>
          <w:tcPr>
            <w:tcW w:w="1994" w:type="dxa"/>
          </w:tcPr>
          <w:p w14:paraId="68276F7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info_neighbour</w:t>
            </w:r>
            <w:proofErr w:type="spellEnd"/>
          </w:p>
        </w:tc>
        <w:tc>
          <w:tcPr>
            <w:tcW w:w="2158" w:type="dxa"/>
          </w:tcPr>
          <w:p w14:paraId="4BEC9FB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Use of neighbours/friends/ relatives/fellow workers for farm information</w:t>
            </w:r>
          </w:p>
        </w:tc>
        <w:tc>
          <w:tcPr>
            <w:tcW w:w="3754" w:type="dxa"/>
          </w:tcPr>
          <w:p w14:paraId="4FB82E1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3CC51D2B" w14:textId="77777777" w:rsidTr="003604A6">
        <w:tc>
          <w:tcPr>
            <w:tcW w:w="1111" w:type="dxa"/>
          </w:tcPr>
          <w:p w14:paraId="5B70809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17</w:t>
            </w:r>
          </w:p>
        </w:tc>
        <w:tc>
          <w:tcPr>
            <w:tcW w:w="1994" w:type="dxa"/>
          </w:tcPr>
          <w:p w14:paraId="06014DC4"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info_dealer</w:t>
            </w:r>
            <w:proofErr w:type="spellEnd"/>
          </w:p>
        </w:tc>
        <w:tc>
          <w:tcPr>
            <w:tcW w:w="2158" w:type="dxa"/>
          </w:tcPr>
          <w:p w14:paraId="7B10FAD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Use of input dealers/bulk buyers for farm information</w:t>
            </w:r>
          </w:p>
        </w:tc>
        <w:tc>
          <w:tcPr>
            <w:tcW w:w="3754" w:type="dxa"/>
          </w:tcPr>
          <w:p w14:paraId="557320F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27D685C8" w14:textId="77777777" w:rsidTr="003604A6">
        <w:tc>
          <w:tcPr>
            <w:tcW w:w="1111" w:type="dxa"/>
          </w:tcPr>
          <w:p w14:paraId="70FCC83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18</w:t>
            </w:r>
          </w:p>
        </w:tc>
        <w:tc>
          <w:tcPr>
            <w:tcW w:w="1994" w:type="dxa"/>
          </w:tcPr>
          <w:p w14:paraId="2C9AF99F"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info_extension</w:t>
            </w:r>
            <w:proofErr w:type="spellEnd"/>
          </w:p>
        </w:tc>
        <w:tc>
          <w:tcPr>
            <w:tcW w:w="2158" w:type="dxa"/>
          </w:tcPr>
          <w:p w14:paraId="50670F6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Going to extension agents for farm information</w:t>
            </w:r>
          </w:p>
        </w:tc>
        <w:tc>
          <w:tcPr>
            <w:tcW w:w="3754" w:type="dxa"/>
          </w:tcPr>
          <w:p w14:paraId="1CC760B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1BAD079E" w14:textId="77777777" w:rsidTr="003604A6">
        <w:tc>
          <w:tcPr>
            <w:tcW w:w="1111" w:type="dxa"/>
          </w:tcPr>
          <w:p w14:paraId="6BD704B3"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19</w:t>
            </w:r>
          </w:p>
        </w:tc>
        <w:tc>
          <w:tcPr>
            <w:tcW w:w="1994" w:type="dxa"/>
          </w:tcPr>
          <w:p w14:paraId="32DC25F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info_training</w:t>
            </w:r>
            <w:proofErr w:type="spellEnd"/>
          </w:p>
        </w:tc>
        <w:tc>
          <w:tcPr>
            <w:tcW w:w="2158" w:type="dxa"/>
          </w:tcPr>
          <w:p w14:paraId="42A92D9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Attending training/meeting sessions for farm information</w:t>
            </w:r>
          </w:p>
        </w:tc>
        <w:tc>
          <w:tcPr>
            <w:tcW w:w="3754" w:type="dxa"/>
          </w:tcPr>
          <w:p w14:paraId="6F47419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3FC24E96" w14:textId="77777777" w:rsidTr="003604A6">
        <w:tc>
          <w:tcPr>
            <w:tcW w:w="1111" w:type="dxa"/>
          </w:tcPr>
          <w:p w14:paraId="5809FB4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20</w:t>
            </w:r>
          </w:p>
        </w:tc>
        <w:tc>
          <w:tcPr>
            <w:tcW w:w="1994" w:type="dxa"/>
          </w:tcPr>
          <w:p w14:paraId="11FAE769"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info_poster</w:t>
            </w:r>
            <w:proofErr w:type="spellEnd"/>
          </w:p>
        </w:tc>
        <w:tc>
          <w:tcPr>
            <w:tcW w:w="2158" w:type="dxa"/>
          </w:tcPr>
          <w:p w14:paraId="618C553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Observing poster/demonstration for farm information</w:t>
            </w:r>
          </w:p>
        </w:tc>
        <w:tc>
          <w:tcPr>
            <w:tcW w:w="3754" w:type="dxa"/>
          </w:tcPr>
          <w:p w14:paraId="5FAE60B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54820AFC" w14:textId="77777777" w:rsidTr="003604A6">
        <w:tc>
          <w:tcPr>
            <w:tcW w:w="1111" w:type="dxa"/>
          </w:tcPr>
          <w:p w14:paraId="1C4DAA1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21</w:t>
            </w:r>
          </w:p>
        </w:tc>
        <w:tc>
          <w:tcPr>
            <w:tcW w:w="1994" w:type="dxa"/>
          </w:tcPr>
          <w:p w14:paraId="6A83B0F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info_tv</w:t>
            </w:r>
            <w:proofErr w:type="spellEnd"/>
          </w:p>
        </w:tc>
        <w:tc>
          <w:tcPr>
            <w:tcW w:w="2158" w:type="dxa"/>
          </w:tcPr>
          <w:p w14:paraId="5927CCF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Use of radio/television/newspaper for farm information</w:t>
            </w:r>
          </w:p>
        </w:tc>
        <w:tc>
          <w:tcPr>
            <w:tcW w:w="3754" w:type="dxa"/>
          </w:tcPr>
          <w:p w14:paraId="66EE06A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300092C1" w14:textId="77777777" w:rsidTr="003604A6">
        <w:tc>
          <w:tcPr>
            <w:tcW w:w="1111" w:type="dxa"/>
          </w:tcPr>
          <w:p w14:paraId="1BEC48F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22</w:t>
            </w:r>
          </w:p>
        </w:tc>
        <w:tc>
          <w:tcPr>
            <w:tcW w:w="1994" w:type="dxa"/>
          </w:tcPr>
          <w:p w14:paraId="52B87A15"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info_mobile</w:t>
            </w:r>
            <w:proofErr w:type="spellEnd"/>
          </w:p>
        </w:tc>
        <w:tc>
          <w:tcPr>
            <w:tcW w:w="2158" w:type="dxa"/>
          </w:tcPr>
          <w:p w14:paraId="0A305A9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Use of mobile phone for farm information</w:t>
            </w:r>
          </w:p>
        </w:tc>
        <w:tc>
          <w:tcPr>
            <w:tcW w:w="3754" w:type="dxa"/>
          </w:tcPr>
          <w:p w14:paraId="7C10EA7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Response indicates the extent of use, such as not at all, sometimes, and usually.</w:t>
            </w:r>
          </w:p>
        </w:tc>
      </w:tr>
      <w:tr w:rsidR="00820DD5" w:rsidRPr="004F63E9" w14:paraId="5924243C" w14:textId="77777777" w:rsidTr="003604A6">
        <w:tc>
          <w:tcPr>
            <w:tcW w:w="1111" w:type="dxa"/>
          </w:tcPr>
          <w:p w14:paraId="210ACBC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23</w:t>
            </w:r>
          </w:p>
        </w:tc>
        <w:tc>
          <w:tcPr>
            <w:tcW w:w="1994" w:type="dxa"/>
          </w:tcPr>
          <w:p w14:paraId="36379C8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ccheard</w:t>
            </w:r>
            <w:proofErr w:type="spellEnd"/>
          </w:p>
        </w:tc>
        <w:tc>
          <w:tcPr>
            <w:tcW w:w="2158" w:type="dxa"/>
          </w:tcPr>
          <w:p w14:paraId="0E7DCD9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Climate change awareness</w:t>
            </w:r>
          </w:p>
        </w:tc>
        <w:tc>
          <w:tcPr>
            <w:tcW w:w="3754" w:type="dxa"/>
          </w:tcPr>
          <w:p w14:paraId="0B44600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interviewee has heard of climate change before the interview.</w:t>
            </w:r>
          </w:p>
        </w:tc>
      </w:tr>
      <w:tr w:rsidR="00820DD5" w:rsidRPr="004F63E9" w14:paraId="1E460432" w14:textId="77777777" w:rsidTr="003604A6">
        <w:tc>
          <w:tcPr>
            <w:tcW w:w="1111" w:type="dxa"/>
          </w:tcPr>
          <w:p w14:paraId="5A8F072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24</w:t>
            </w:r>
          </w:p>
        </w:tc>
        <w:tc>
          <w:tcPr>
            <w:tcW w:w="1994" w:type="dxa"/>
          </w:tcPr>
          <w:p w14:paraId="3C118E6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temp</w:t>
            </w:r>
          </w:p>
        </w:tc>
        <w:tc>
          <w:tcPr>
            <w:tcW w:w="2158" w:type="dxa"/>
          </w:tcPr>
          <w:p w14:paraId="0891B4B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temperature</w:t>
            </w:r>
          </w:p>
        </w:tc>
        <w:tc>
          <w:tcPr>
            <w:tcW w:w="3754" w:type="dxa"/>
          </w:tcPr>
          <w:p w14:paraId="58CF283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4F2B4DBE" w14:textId="77777777" w:rsidTr="003604A6">
        <w:tc>
          <w:tcPr>
            <w:tcW w:w="1111" w:type="dxa"/>
          </w:tcPr>
          <w:p w14:paraId="7F1BB99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25</w:t>
            </w:r>
          </w:p>
        </w:tc>
        <w:tc>
          <w:tcPr>
            <w:tcW w:w="1994" w:type="dxa"/>
          </w:tcPr>
          <w:p w14:paraId="65AAF3D9"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wintercoldness</w:t>
            </w:r>
            <w:proofErr w:type="spellEnd"/>
          </w:p>
        </w:tc>
        <w:tc>
          <w:tcPr>
            <w:tcW w:w="2158" w:type="dxa"/>
          </w:tcPr>
          <w:p w14:paraId="6A59B58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coldness in the winter</w:t>
            </w:r>
          </w:p>
        </w:tc>
        <w:tc>
          <w:tcPr>
            <w:tcW w:w="3754" w:type="dxa"/>
          </w:tcPr>
          <w:p w14:paraId="0E96EDBE" w14:textId="4203E351"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 xml:space="preserve">Whether the variable has increased, decreased, or unchanged (not sure) over the past 10 years compared with the previous decade. In order to relate this variable to temperature change, a reverse coding </w:t>
            </w:r>
            <w:r w:rsidR="00DA39AF">
              <w:rPr>
                <w:rFonts w:ascii="Arial Narrow" w:hAnsi="Arial Narrow" w:cs="Calibri"/>
                <w:color w:val="000000"/>
              </w:rPr>
              <w:t>has been</w:t>
            </w:r>
            <w:r w:rsidRPr="004F63E9">
              <w:rPr>
                <w:rFonts w:ascii="Arial Narrow" w:hAnsi="Arial Narrow" w:cs="Calibri"/>
                <w:color w:val="000000"/>
              </w:rPr>
              <w:t xml:space="preserve"> used, because increased winter coldness indicates decreased average temperature, and vice versa.</w:t>
            </w:r>
          </w:p>
        </w:tc>
      </w:tr>
      <w:tr w:rsidR="00820DD5" w:rsidRPr="004F63E9" w14:paraId="48660C37" w14:textId="77777777" w:rsidTr="003604A6">
        <w:tc>
          <w:tcPr>
            <w:tcW w:w="1111" w:type="dxa"/>
          </w:tcPr>
          <w:p w14:paraId="4B5242F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26</w:t>
            </w:r>
          </w:p>
        </w:tc>
        <w:tc>
          <w:tcPr>
            <w:tcW w:w="1994" w:type="dxa"/>
          </w:tcPr>
          <w:p w14:paraId="2DDF1E59"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hotsummer</w:t>
            </w:r>
            <w:proofErr w:type="spellEnd"/>
          </w:p>
        </w:tc>
        <w:tc>
          <w:tcPr>
            <w:tcW w:w="2158" w:type="dxa"/>
          </w:tcPr>
          <w:p w14:paraId="639C0D6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hotness in the summer</w:t>
            </w:r>
          </w:p>
        </w:tc>
        <w:tc>
          <w:tcPr>
            <w:tcW w:w="3754" w:type="dxa"/>
          </w:tcPr>
          <w:p w14:paraId="74BB16C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046B8B04" w14:textId="77777777" w:rsidTr="003604A6">
        <w:tc>
          <w:tcPr>
            <w:tcW w:w="1111" w:type="dxa"/>
          </w:tcPr>
          <w:p w14:paraId="0DEF62B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27</w:t>
            </w:r>
          </w:p>
        </w:tc>
        <w:tc>
          <w:tcPr>
            <w:tcW w:w="1994" w:type="dxa"/>
          </w:tcPr>
          <w:p w14:paraId="33ABAE7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rain</w:t>
            </w:r>
          </w:p>
        </w:tc>
        <w:tc>
          <w:tcPr>
            <w:tcW w:w="2158" w:type="dxa"/>
          </w:tcPr>
          <w:p w14:paraId="5C5037A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rainfall</w:t>
            </w:r>
          </w:p>
        </w:tc>
        <w:tc>
          <w:tcPr>
            <w:tcW w:w="3754" w:type="dxa"/>
          </w:tcPr>
          <w:p w14:paraId="0C75207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529275D2" w14:textId="77777777" w:rsidTr="003604A6">
        <w:tc>
          <w:tcPr>
            <w:tcW w:w="1111" w:type="dxa"/>
          </w:tcPr>
          <w:p w14:paraId="2CC0CFC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28</w:t>
            </w:r>
          </w:p>
        </w:tc>
        <w:tc>
          <w:tcPr>
            <w:tcW w:w="1994" w:type="dxa"/>
          </w:tcPr>
          <w:p w14:paraId="7BEED48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flood</w:t>
            </w:r>
          </w:p>
        </w:tc>
        <w:tc>
          <w:tcPr>
            <w:tcW w:w="2158" w:type="dxa"/>
          </w:tcPr>
          <w:p w14:paraId="145C792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flood</w:t>
            </w:r>
          </w:p>
        </w:tc>
        <w:tc>
          <w:tcPr>
            <w:tcW w:w="3754" w:type="dxa"/>
          </w:tcPr>
          <w:p w14:paraId="3AA1219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59DAF422" w14:textId="77777777" w:rsidTr="003604A6">
        <w:tc>
          <w:tcPr>
            <w:tcW w:w="1111" w:type="dxa"/>
          </w:tcPr>
          <w:p w14:paraId="57BEDC9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29</w:t>
            </w:r>
          </w:p>
        </w:tc>
        <w:tc>
          <w:tcPr>
            <w:tcW w:w="1994" w:type="dxa"/>
          </w:tcPr>
          <w:p w14:paraId="50209A5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drought</w:t>
            </w:r>
          </w:p>
        </w:tc>
        <w:tc>
          <w:tcPr>
            <w:tcW w:w="2158" w:type="dxa"/>
          </w:tcPr>
          <w:p w14:paraId="0DCECD0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drought</w:t>
            </w:r>
          </w:p>
        </w:tc>
        <w:tc>
          <w:tcPr>
            <w:tcW w:w="3754" w:type="dxa"/>
          </w:tcPr>
          <w:p w14:paraId="519B9CC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3E00A7B1" w14:textId="77777777" w:rsidTr="003604A6">
        <w:tc>
          <w:tcPr>
            <w:tcW w:w="1111" w:type="dxa"/>
          </w:tcPr>
          <w:p w14:paraId="3FD494C4"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30</w:t>
            </w:r>
          </w:p>
        </w:tc>
        <w:tc>
          <w:tcPr>
            <w:tcW w:w="1994" w:type="dxa"/>
          </w:tcPr>
          <w:p w14:paraId="595C09E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salinity</w:t>
            </w:r>
          </w:p>
        </w:tc>
        <w:tc>
          <w:tcPr>
            <w:tcW w:w="2158" w:type="dxa"/>
          </w:tcPr>
          <w:p w14:paraId="3AF5CA6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salinity</w:t>
            </w:r>
          </w:p>
        </w:tc>
        <w:tc>
          <w:tcPr>
            <w:tcW w:w="3754" w:type="dxa"/>
          </w:tcPr>
          <w:p w14:paraId="02637EB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5F27C3D1" w14:textId="77777777" w:rsidTr="003604A6">
        <w:tc>
          <w:tcPr>
            <w:tcW w:w="1111" w:type="dxa"/>
          </w:tcPr>
          <w:p w14:paraId="3A2E052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31</w:t>
            </w:r>
          </w:p>
        </w:tc>
        <w:tc>
          <w:tcPr>
            <w:tcW w:w="1994" w:type="dxa"/>
          </w:tcPr>
          <w:p w14:paraId="1288571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cyclone</w:t>
            </w:r>
          </w:p>
        </w:tc>
        <w:tc>
          <w:tcPr>
            <w:tcW w:w="2158" w:type="dxa"/>
          </w:tcPr>
          <w:p w14:paraId="1382413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Perception of change in tidal cyclone</w:t>
            </w:r>
          </w:p>
        </w:tc>
        <w:tc>
          <w:tcPr>
            <w:tcW w:w="3754" w:type="dxa"/>
          </w:tcPr>
          <w:p w14:paraId="070B7F8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variable has increased, decreased, or unchanged (not sure) over the past 10 years compared with the previous decade.</w:t>
            </w:r>
          </w:p>
        </w:tc>
      </w:tr>
      <w:tr w:rsidR="00820DD5" w:rsidRPr="004F63E9" w14:paraId="497AD327" w14:textId="77777777" w:rsidTr="003604A6">
        <w:tc>
          <w:tcPr>
            <w:tcW w:w="1111" w:type="dxa"/>
          </w:tcPr>
          <w:p w14:paraId="1390131A"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32</w:t>
            </w:r>
          </w:p>
        </w:tc>
        <w:tc>
          <w:tcPr>
            <w:tcW w:w="1994" w:type="dxa"/>
          </w:tcPr>
          <w:p w14:paraId="19398EAF"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ricecultivation</w:t>
            </w:r>
            <w:proofErr w:type="spellEnd"/>
          </w:p>
        </w:tc>
        <w:tc>
          <w:tcPr>
            <w:tcW w:w="2158" w:type="dxa"/>
          </w:tcPr>
          <w:p w14:paraId="502398E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rice crops cultivation</w:t>
            </w:r>
          </w:p>
        </w:tc>
        <w:tc>
          <w:tcPr>
            <w:tcW w:w="3754" w:type="dxa"/>
          </w:tcPr>
          <w:p w14:paraId="00AEB5A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14481D0B" w14:textId="77777777" w:rsidTr="003604A6">
        <w:tc>
          <w:tcPr>
            <w:tcW w:w="1111" w:type="dxa"/>
          </w:tcPr>
          <w:p w14:paraId="08036E1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33</w:t>
            </w:r>
          </w:p>
        </w:tc>
        <w:tc>
          <w:tcPr>
            <w:tcW w:w="1994" w:type="dxa"/>
          </w:tcPr>
          <w:p w14:paraId="06A23A8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nonricecultivation</w:t>
            </w:r>
            <w:proofErr w:type="spellEnd"/>
          </w:p>
        </w:tc>
        <w:tc>
          <w:tcPr>
            <w:tcW w:w="2158" w:type="dxa"/>
          </w:tcPr>
          <w:p w14:paraId="18ABF0F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non-rice crops cultivation</w:t>
            </w:r>
          </w:p>
        </w:tc>
        <w:tc>
          <w:tcPr>
            <w:tcW w:w="3754" w:type="dxa"/>
          </w:tcPr>
          <w:p w14:paraId="1746DAE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06F8C350" w14:textId="77777777" w:rsidTr="003604A6">
        <w:tc>
          <w:tcPr>
            <w:tcW w:w="1111" w:type="dxa"/>
          </w:tcPr>
          <w:p w14:paraId="2D8EFC0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34</w:t>
            </w:r>
          </w:p>
        </w:tc>
        <w:tc>
          <w:tcPr>
            <w:tcW w:w="1994" w:type="dxa"/>
          </w:tcPr>
          <w:p w14:paraId="6167418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vegecultivation</w:t>
            </w:r>
            <w:proofErr w:type="spellEnd"/>
          </w:p>
        </w:tc>
        <w:tc>
          <w:tcPr>
            <w:tcW w:w="2158" w:type="dxa"/>
          </w:tcPr>
          <w:p w14:paraId="5149BF9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vegetables cultivation</w:t>
            </w:r>
          </w:p>
        </w:tc>
        <w:tc>
          <w:tcPr>
            <w:tcW w:w="3754" w:type="dxa"/>
          </w:tcPr>
          <w:p w14:paraId="1548051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0E151FE0" w14:textId="77777777" w:rsidTr="003604A6">
        <w:tc>
          <w:tcPr>
            <w:tcW w:w="1111" w:type="dxa"/>
          </w:tcPr>
          <w:p w14:paraId="10699A2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35</w:t>
            </w:r>
          </w:p>
        </w:tc>
        <w:tc>
          <w:tcPr>
            <w:tcW w:w="1994" w:type="dxa"/>
          </w:tcPr>
          <w:p w14:paraId="3E4A6AB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fruitcultivation</w:t>
            </w:r>
            <w:proofErr w:type="spellEnd"/>
          </w:p>
        </w:tc>
        <w:tc>
          <w:tcPr>
            <w:tcW w:w="2158" w:type="dxa"/>
          </w:tcPr>
          <w:p w14:paraId="47ED6F1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fruit growing</w:t>
            </w:r>
          </w:p>
        </w:tc>
        <w:tc>
          <w:tcPr>
            <w:tcW w:w="3754" w:type="dxa"/>
          </w:tcPr>
          <w:p w14:paraId="7ACC639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521C6054" w14:textId="77777777" w:rsidTr="003604A6">
        <w:tc>
          <w:tcPr>
            <w:tcW w:w="1111" w:type="dxa"/>
          </w:tcPr>
          <w:p w14:paraId="5B7498A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36</w:t>
            </w:r>
          </w:p>
        </w:tc>
        <w:tc>
          <w:tcPr>
            <w:tcW w:w="1994" w:type="dxa"/>
          </w:tcPr>
          <w:p w14:paraId="23106AE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liverearing</w:t>
            </w:r>
            <w:proofErr w:type="spellEnd"/>
          </w:p>
        </w:tc>
        <w:tc>
          <w:tcPr>
            <w:tcW w:w="2158" w:type="dxa"/>
          </w:tcPr>
          <w:p w14:paraId="47E1D08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livestock rearing</w:t>
            </w:r>
          </w:p>
        </w:tc>
        <w:tc>
          <w:tcPr>
            <w:tcW w:w="3754" w:type="dxa"/>
          </w:tcPr>
          <w:p w14:paraId="3D0A604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2ADF049D" w14:textId="77777777" w:rsidTr="003604A6">
        <w:tc>
          <w:tcPr>
            <w:tcW w:w="1111" w:type="dxa"/>
          </w:tcPr>
          <w:p w14:paraId="25A85CD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37</w:t>
            </w:r>
          </w:p>
        </w:tc>
        <w:tc>
          <w:tcPr>
            <w:tcW w:w="1994" w:type="dxa"/>
          </w:tcPr>
          <w:p w14:paraId="46FF8F2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fishculture</w:t>
            </w:r>
            <w:proofErr w:type="spellEnd"/>
          </w:p>
        </w:tc>
        <w:tc>
          <w:tcPr>
            <w:tcW w:w="2158" w:type="dxa"/>
          </w:tcPr>
          <w:p w14:paraId="5522E71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fish culture</w:t>
            </w:r>
          </w:p>
        </w:tc>
        <w:tc>
          <w:tcPr>
            <w:tcW w:w="3754" w:type="dxa"/>
          </w:tcPr>
          <w:p w14:paraId="3707373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608EFC80" w14:textId="77777777" w:rsidTr="003604A6">
        <w:tc>
          <w:tcPr>
            <w:tcW w:w="1111" w:type="dxa"/>
          </w:tcPr>
          <w:p w14:paraId="48C0D2A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38</w:t>
            </w:r>
          </w:p>
        </w:tc>
        <w:tc>
          <w:tcPr>
            <w:tcW w:w="1994" w:type="dxa"/>
          </w:tcPr>
          <w:p w14:paraId="285D2AE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treeplantation</w:t>
            </w:r>
            <w:proofErr w:type="spellEnd"/>
          </w:p>
        </w:tc>
        <w:tc>
          <w:tcPr>
            <w:tcW w:w="2158" w:type="dxa"/>
          </w:tcPr>
          <w:p w14:paraId="1944A80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Continuation of tree plantation</w:t>
            </w:r>
          </w:p>
        </w:tc>
        <w:tc>
          <w:tcPr>
            <w:tcW w:w="3754" w:type="dxa"/>
          </w:tcPr>
          <w:p w14:paraId="79EEFDE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Cultivating at present' and/or 'previously cultivated' responses provide information on either continued since before, never had, previously had, or recently started.</w:t>
            </w:r>
          </w:p>
        </w:tc>
      </w:tr>
      <w:tr w:rsidR="00820DD5" w:rsidRPr="004F63E9" w14:paraId="332A2729" w14:textId="77777777" w:rsidTr="003604A6">
        <w:tc>
          <w:tcPr>
            <w:tcW w:w="1111" w:type="dxa"/>
          </w:tcPr>
          <w:p w14:paraId="6879B14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32</w:t>
            </w:r>
          </w:p>
        </w:tc>
        <w:tc>
          <w:tcPr>
            <w:tcW w:w="1994" w:type="dxa"/>
          </w:tcPr>
          <w:p w14:paraId="1F922D5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ricechange</w:t>
            </w:r>
            <w:proofErr w:type="spellEnd"/>
          </w:p>
        </w:tc>
        <w:tc>
          <w:tcPr>
            <w:tcW w:w="2158" w:type="dxa"/>
          </w:tcPr>
          <w:p w14:paraId="45E2E9F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rice crops cultivation</w:t>
            </w:r>
          </w:p>
        </w:tc>
        <w:tc>
          <w:tcPr>
            <w:tcW w:w="3754" w:type="dxa"/>
          </w:tcPr>
          <w:p w14:paraId="2D37079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613D248E" w14:textId="77777777" w:rsidTr="003604A6">
        <w:tc>
          <w:tcPr>
            <w:tcW w:w="1111" w:type="dxa"/>
          </w:tcPr>
          <w:p w14:paraId="732D0F6E"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33</w:t>
            </w:r>
          </w:p>
        </w:tc>
        <w:tc>
          <w:tcPr>
            <w:tcW w:w="1994" w:type="dxa"/>
          </w:tcPr>
          <w:p w14:paraId="22B5F05D"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nonricechange</w:t>
            </w:r>
            <w:proofErr w:type="spellEnd"/>
          </w:p>
        </w:tc>
        <w:tc>
          <w:tcPr>
            <w:tcW w:w="2158" w:type="dxa"/>
          </w:tcPr>
          <w:p w14:paraId="38D2EDF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non-rice crops cultivation</w:t>
            </w:r>
          </w:p>
        </w:tc>
        <w:tc>
          <w:tcPr>
            <w:tcW w:w="3754" w:type="dxa"/>
          </w:tcPr>
          <w:p w14:paraId="0EFED4F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542C1FD3" w14:textId="77777777" w:rsidTr="003604A6">
        <w:tc>
          <w:tcPr>
            <w:tcW w:w="1111" w:type="dxa"/>
          </w:tcPr>
          <w:p w14:paraId="01B03C19"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34</w:t>
            </w:r>
          </w:p>
        </w:tc>
        <w:tc>
          <w:tcPr>
            <w:tcW w:w="1994" w:type="dxa"/>
          </w:tcPr>
          <w:p w14:paraId="60FE3CC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vegechange</w:t>
            </w:r>
            <w:proofErr w:type="spellEnd"/>
          </w:p>
        </w:tc>
        <w:tc>
          <w:tcPr>
            <w:tcW w:w="2158" w:type="dxa"/>
          </w:tcPr>
          <w:p w14:paraId="146DC8B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vegetables cultivation</w:t>
            </w:r>
          </w:p>
        </w:tc>
        <w:tc>
          <w:tcPr>
            <w:tcW w:w="3754" w:type="dxa"/>
          </w:tcPr>
          <w:p w14:paraId="52BA67C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549CA8A1" w14:textId="77777777" w:rsidTr="003604A6">
        <w:tc>
          <w:tcPr>
            <w:tcW w:w="1111" w:type="dxa"/>
          </w:tcPr>
          <w:p w14:paraId="3BCDB60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35</w:t>
            </w:r>
          </w:p>
        </w:tc>
        <w:tc>
          <w:tcPr>
            <w:tcW w:w="1994" w:type="dxa"/>
          </w:tcPr>
          <w:p w14:paraId="5DCCCBE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fruitchange</w:t>
            </w:r>
            <w:proofErr w:type="spellEnd"/>
          </w:p>
        </w:tc>
        <w:tc>
          <w:tcPr>
            <w:tcW w:w="2158" w:type="dxa"/>
          </w:tcPr>
          <w:p w14:paraId="14B696C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fruit growing</w:t>
            </w:r>
          </w:p>
        </w:tc>
        <w:tc>
          <w:tcPr>
            <w:tcW w:w="3754" w:type="dxa"/>
          </w:tcPr>
          <w:p w14:paraId="3BC3764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0A22627F" w14:textId="77777777" w:rsidTr="003604A6">
        <w:tc>
          <w:tcPr>
            <w:tcW w:w="1111" w:type="dxa"/>
          </w:tcPr>
          <w:p w14:paraId="18FDFC7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36</w:t>
            </w:r>
          </w:p>
        </w:tc>
        <w:tc>
          <w:tcPr>
            <w:tcW w:w="1994" w:type="dxa"/>
          </w:tcPr>
          <w:p w14:paraId="62CBEC4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livechange</w:t>
            </w:r>
            <w:proofErr w:type="spellEnd"/>
          </w:p>
        </w:tc>
        <w:tc>
          <w:tcPr>
            <w:tcW w:w="2158" w:type="dxa"/>
          </w:tcPr>
          <w:p w14:paraId="4434215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livestock rearing</w:t>
            </w:r>
          </w:p>
        </w:tc>
        <w:tc>
          <w:tcPr>
            <w:tcW w:w="3754" w:type="dxa"/>
          </w:tcPr>
          <w:p w14:paraId="1EF0776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532B0A9C" w14:textId="77777777" w:rsidTr="003604A6">
        <w:tc>
          <w:tcPr>
            <w:tcW w:w="1111" w:type="dxa"/>
          </w:tcPr>
          <w:p w14:paraId="64296A1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37</w:t>
            </w:r>
          </w:p>
        </w:tc>
        <w:tc>
          <w:tcPr>
            <w:tcW w:w="1994" w:type="dxa"/>
          </w:tcPr>
          <w:p w14:paraId="23D6F66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fishchange</w:t>
            </w:r>
            <w:proofErr w:type="spellEnd"/>
          </w:p>
        </w:tc>
        <w:tc>
          <w:tcPr>
            <w:tcW w:w="2158" w:type="dxa"/>
          </w:tcPr>
          <w:p w14:paraId="08B79A4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fish culture</w:t>
            </w:r>
          </w:p>
        </w:tc>
        <w:tc>
          <w:tcPr>
            <w:tcW w:w="3754" w:type="dxa"/>
          </w:tcPr>
          <w:p w14:paraId="06A7170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37066820" w14:textId="77777777" w:rsidTr="003604A6">
        <w:tc>
          <w:tcPr>
            <w:tcW w:w="1111" w:type="dxa"/>
          </w:tcPr>
          <w:p w14:paraId="3542DCD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38</w:t>
            </w:r>
          </w:p>
        </w:tc>
        <w:tc>
          <w:tcPr>
            <w:tcW w:w="1994" w:type="dxa"/>
          </w:tcPr>
          <w:p w14:paraId="611DDEB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treechange</w:t>
            </w:r>
          </w:p>
        </w:tc>
        <w:tc>
          <w:tcPr>
            <w:tcW w:w="2158" w:type="dxa"/>
          </w:tcPr>
          <w:p w14:paraId="51F70E4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Change in tree plantation</w:t>
            </w:r>
          </w:p>
        </w:tc>
        <w:tc>
          <w:tcPr>
            <w:tcW w:w="3754" w:type="dxa"/>
          </w:tcPr>
          <w:p w14:paraId="0DEC22F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increased, decreased, or unchanged over the past 10 years compared with the previous decade.</w:t>
            </w:r>
          </w:p>
        </w:tc>
      </w:tr>
      <w:tr w:rsidR="00820DD5" w:rsidRPr="004F63E9" w14:paraId="7901FA8A" w14:textId="77777777" w:rsidTr="003604A6">
        <w:tc>
          <w:tcPr>
            <w:tcW w:w="1111" w:type="dxa"/>
          </w:tcPr>
          <w:p w14:paraId="0BD559E9"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39</w:t>
            </w:r>
          </w:p>
        </w:tc>
        <w:tc>
          <w:tcPr>
            <w:tcW w:w="1994" w:type="dxa"/>
          </w:tcPr>
          <w:p w14:paraId="12E701A9"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ccfarmingsystem</w:t>
            </w:r>
            <w:proofErr w:type="spellEnd"/>
          </w:p>
        </w:tc>
        <w:tc>
          <w:tcPr>
            <w:tcW w:w="2158" w:type="dxa"/>
          </w:tcPr>
          <w:p w14:paraId="433764D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Causes of changes in farming systems</w:t>
            </w:r>
          </w:p>
        </w:tc>
        <w:tc>
          <w:tcPr>
            <w:tcW w:w="3754" w:type="dxa"/>
          </w:tcPr>
          <w:p w14:paraId="3F249201" w14:textId="02FDD80B"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changes in farming systems (if any in items 32</w:t>
            </w:r>
            <w:r w:rsidR="00DA39AF">
              <w:rPr>
                <w:rFonts w:ascii="Arial Narrow" w:hAnsi="Arial Narrow" w:cs="Calibri"/>
                <w:color w:val="000000"/>
              </w:rPr>
              <w:t>–</w:t>
            </w:r>
            <w:r w:rsidRPr="004F63E9">
              <w:rPr>
                <w:rFonts w:ascii="Arial Narrow" w:hAnsi="Arial Narrow" w:cs="Calibri"/>
                <w:color w:val="000000"/>
              </w:rPr>
              <w:t>38) were due to climatic or non-climatic influence.</w:t>
            </w:r>
          </w:p>
        </w:tc>
      </w:tr>
      <w:tr w:rsidR="00820DD5" w:rsidRPr="004F63E9" w14:paraId="6EE547F9" w14:textId="77777777" w:rsidTr="003604A6">
        <w:tc>
          <w:tcPr>
            <w:tcW w:w="1111" w:type="dxa"/>
          </w:tcPr>
          <w:p w14:paraId="5BF5799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40</w:t>
            </w:r>
          </w:p>
        </w:tc>
        <w:tc>
          <w:tcPr>
            <w:tcW w:w="1994" w:type="dxa"/>
          </w:tcPr>
          <w:p w14:paraId="734680A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ricefor</w:t>
            </w:r>
            <w:proofErr w:type="spellEnd"/>
          </w:p>
        </w:tc>
        <w:tc>
          <w:tcPr>
            <w:tcW w:w="2158" w:type="dxa"/>
          </w:tcPr>
          <w:p w14:paraId="72C1741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rice crop cultivation</w:t>
            </w:r>
          </w:p>
        </w:tc>
        <w:tc>
          <w:tcPr>
            <w:tcW w:w="3754" w:type="dxa"/>
          </w:tcPr>
          <w:p w14:paraId="029024E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6EF73CED" w14:textId="77777777" w:rsidTr="003604A6">
        <w:tc>
          <w:tcPr>
            <w:tcW w:w="1111" w:type="dxa"/>
          </w:tcPr>
          <w:p w14:paraId="6D071E48"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41</w:t>
            </w:r>
          </w:p>
        </w:tc>
        <w:tc>
          <w:tcPr>
            <w:tcW w:w="1994" w:type="dxa"/>
          </w:tcPr>
          <w:p w14:paraId="4521A69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nonricefor</w:t>
            </w:r>
            <w:proofErr w:type="spellEnd"/>
          </w:p>
        </w:tc>
        <w:tc>
          <w:tcPr>
            <w:tcW w:w="2158" w:type="dxa"/>
          </w:tcPr>
          <w:p w14:paraId="3701DBF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non-rice crops cultivation</w:t>
            </w:r>
          </w:p>
        </w:tc>
        <w:tc>
          <w:tcPr>
            <w:tcW w:w="3754" w:type="dxa"/>
          </w:tcPr>
          <w:p w14:paraId="5D610B3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3B7FE9E6" w14:textId="77777777" w:rsidTr="003604A6">
        <w:tc>
          <w:tcPr>
            <w:tcW w:w="1111" w:type="dxa"/>
          </w:tcPr>
          <w:p w14:paraId="1DE9400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42</w:t>
            </w:r>
          </w:p>
        </w:tc>
        <w:tc>
          <w:tcPr>
            <w:tcW w:w="1994" w:type="dxa"/>
          </w:tcPr>
          <w:p w14:paraId="184AA7D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vegefor</w:t>
            </w:r>
            <w:proofErr w:type="spellEnd"/>
          </w:p>
        </w:tc>
        <w:tc>
          <w:tcPr>
            <w:tcW w:w="2158" w:type="dxa"/>
          </w:tcPr>
          <w:p w14:paraId="03166FC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vegetables cultivation</w:t>
            </w:r>
          </w:p>
        </w:tc>
        <w:tc>
          <w:tcPr>
            <w:tcW w:w="3754" w:type="dxa"/>
          </w:tcPr>
          <w:p w14:paraId="0ECBCCE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611300FC" w14:textId="77777777" w:rsidTr="003604A6">
        <w:tc>
          <w:tcPr>
            <w:tcW w:w="1111" w:type="dxa"/>
          </w:tcPr>
          <w:p w14:paraId="353CE75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43</w:t>
            </w:r>
          </w:p>
        </w:tc>
        <w:tc>
          <w:tcPr>
            <w:tcW w:w="1994" w:type="dxa"/>
          </w:tcPr>
          <w:p w14:paraId="7C838C5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fruitfor</w:t>
            </w:r>
            <w:proofErr w:type="spellEnd"/>
          </w:p>
        </w:tc>
        <w:tc>
          <w:tcPr>
            <w:tcW w:w="2158" w:type="dxa"/>
          </w:tcPr>
          <w:p w14:paraId="5DAC6F2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fruit growing</w:t>
            </w:r>
          </w:p>
        </w:tc>
        <w:tc>
          <w:tcPr>
            <w:tcW w:w="3754" w:type="dxa"/>
          </w:tcPr>
          <w:p w14:paraId="3B30FAD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16B21096" w14:textId="77777777" w:rsidTr="003604A6">
        <w:tc>
          <w:tcPr>
            <w:tcW w:w="1111" w:type="dxa"/>
          </w:tcPr>
          <w:p w14:paraId="3119B45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44</w:t>
            </w:r>
          </w:p>
        </w:tc>
        <w:tc>
          <w:tcPr>
            <w:tcW w:w="1994" w:type="dxa"/>
          </w:tcPr>
          <w:p w14:paraId="4227491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livefor</w:t>
            </w:r>
            <w:proofErr w:type="spellEnd"/>
          </w:p>
        </w:tc>
        <w:tc>
          <w:tcPr>
            <w:tcW w:w="2158" w:type="dxa"/>
          </w:tcPr>
          <w:p w14:paraId="782AC92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livestock rearing</w:t>
            </w:r>
          </w:p>
        </w:tc>
        <w:tc>
          <w:tcPr>
            <w:tcW w:w="3754" w:type="dxa"/>
          </w:tcPr>
          <w:p w14:paraId="1C73849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231AE54E" w14:textId="77777777" w:rsidTr="003604A6">
        <w:tc>
          <w:tcPr>
            <w:tcW w:w="1111" w:type="dxa"/>
          </w:tcPr>
          <w:p w14:paraId="483316C5"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45</w:t>
            </w:r>
          </w:p>
        </w:tc>
        <w:tc>
          <w:tcPr>
            <w:tcW w:w="1994" w:type="dxa"/>
          </w:tcPr>
          <w:p w14:paraId="6AFD59F5"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fishfor</w:t>
            </w:r>
            <w:proofErr w:type="spellEnd"/>
          </w:p>
        </w:tc>
        <w:tc>
          <w:tcPr>
            <w:tcW w:w="2158" w:type="dxa"/>
          </w:tcPr>
          <w:p w14:paraId="1470F66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fish culture</w:t>
            </w:r>
          </w:p>
        </w:tc>
        <w:tc>
          <w:tcPr>
            <w:tcW w:w="3754" w:type="dxa"/>
          </w:tcPr>
          <w:p w14:paraId="4CA9A48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2EA8F822" w14:textId="77777777" w:rsidTr="003604A6">
        <w:tc>
          <w:tcPr>
            <w:tcW w:w="1111" w:type="dxa"/>
          </w:tcPr>
          <w:p w14:paraId="59DBB5A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46</w:t>
            </w:r>
          </w:p>
        </w:tc>
        <w:tc>
          <w:tcPr>
            <w:tcW w:w="1994" w:type="dxa"/>
          </w:tcPr>
          <w:p w14:paraId="5CD3C89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treefor</w:t>
            </w:r>
            <w:proofErr w:type="spellEnd"/>
          </w:p>
        </w:tc>
        <w:tc>
          <w:tcPr>
            <w:tcW w:w="2158" w:type="dxa"/>
          </w:tcPr>
          <w:p w14:paraId="43C3204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of tree plantation</w:t>
            </w:r>
          </w:p>
        </w:tc>
        <w:tc>
          <w:tcPr>
            <w:tcW w:w="3754" w:type="dxa"/>
          </w:tcPr>
          <w:p w14:paraId="2FBADC7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Purposes could be consumption, sale, or both if this was practised.</w:t>
            </w:r>
          </w:p>
        </w:tc>
      </w:tr>
      <w:tr w:rsidR="00820DD5" w:rsidRPr="004F63E9" w14:paraId="19B161F9" w14:textId="77777777" w:rsidTr="003604A6">
        <w:tc>
          <w:tcPr>
            <w:tcW w:w="1111" w:type="dxa"/>
          </w:tcPr>
          <w:p w14:paraId="2343F29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47</w:t>
            </w:r>
          </w:p>
        </w:tc>
        <w:tc>
          <w:tcPr>
            <w:tcW w:w="1994" w:type="dxa"/>
          </w:tcPr>
          <w:p w14:paraId="00BE543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labouruse</w:t>
            </w:r>
            <w:proofErr w:type="spellEnd"/>
          </w:p>
        </w:tc>
        <w:tc>
          <w:tcPr>
            <w:tcW w:w="2158" w:type="dxa"/>
          </w:tcPr>
          <w:p w14:paraId="20B16EC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Labour use</w:t>
            </w:r>
          </w:p>
        </w:tc>
        <w:tc>
          <w:tcPr>
            <w:tcW w:w="3754" w:type="dxa"/>
          </w:tcPr>
          <w:p w14:paraId="51F406B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10CB7F4E" w14:textId="77777777" w:rsidTr="003604A6">
        <w:tc>
          <w:tcPr>
            <w:tcW w:w="1111" w:type="dxa"/>
          </w:tcPr>
          <w:p w14:paraId="450848F3"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48</w:t>
            </w:r>
          </w:p>
        </w:tc>
        <w:tc>
          <w:tcPr>
            <w:tcW w:w="1994" w:type="dxa"/>
          </w:tcPr>
          <w:p w14:paraId="69E374A8"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pesticideuse</w:t>
            </w:r>
            <w:proofErr w:type="spellEnd"/>
          </w:p>
        </w:tc>
        <w:tc>
          <w:tcPr>
            <w:tcW w:w="2158" w:type="dxa"/>
          </w:tcPr>
          <w:p w14:paraId="55FF3DD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Pesticide application</w:t>
            </w:r>
          </w:p>
        </w:tc>
        <w:tc>
          <w:tcPr>
            <w:tcW w:w="3754" w:type="dxa"/>
          </w:tcPr>
          <w:p w14:paraId="3BF3BDF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7B17683E" w14:textId="77777777" w:rsidTr="003604A6">
        <w:tc>
          <w:tcPr>
            <w:tcW w:w="1111" w:type="dxa"/>
          </w:tcPr>
          <w:p w14:paraId="69DF8D41"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49</w:t>
            </w:r>
          </w:p>
        </w:tc>
        <w:tc>
          <w:tcPr>
            <w:tcW w:w="1994" w:type="dxa"/>
          </w:tcPr>
          <w:p w14:paraId="403AE01D"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fertilizeruse</w:t>
            </w:r>
            <w:proofErr w:type="spellEnd"/>
          </w:p>
        </w:tc>
        <w:tc>
          <w:tcPr>
            <w:tcW w:w="2158" w:type="dxa"/>
          </w:tcPr>
          <w:p w14:paraId="2DB488C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Fertilizer application</w:t>
            </w:r>
          </w:p>
        </w:tc>
        <w:tc>
          <w:tcPr>
            <w:tcW w:w="3754" w:type="dxa"/>
          </w:tcPr>
          <w:p w14:paraId="01F04F1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52E5D7A6" w14:textId="77777777" w:rsidTr="003604A6">
        <w:tc>
          <w:tcPr>
            <w:tcW w:w="1111" w:type="dxa"/>
          </w:tcPr>
          <w:p w14:paraId="4C06FD8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50</w:t>
            </w:r>
          </w:p>
        </w:tc>
        <w:tc>
          <w:tcPr>
            <w:tcW w:w="1994" w:type="dxa"/>
          </w:tcPr>
          <w:p w14:paraId="4338D6E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irrigationuse</w:t>
            </w:r>
            <w:proofErr w:type="spellEnd"/>
          </w:p>
        </w:tc>
        <w:tc>
          <w:tcPr>
            <w:tcW w:w="2158" w:type="dxa"/>
          </w:tcPr>
          <w:p w14:paraId="7699DC0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Irrigation frequency</w:t>
            </w:r>
          </w:p>
        </w:tc>
        <w:tc>
          <w:tcPr>
            <w:tcW w:w="3754" w:type="dxa"/>
          </w:tcPr>
          <w:p w14:paraId="079AA62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385E9B98" w14:textId="77777777" w:rsidTr="003604A6">
        <w:tc>
          <w:tcPr>
            <w:tcW w:w="1111" w:type="dxa"/>
          </w:tcPr>
          <w:p w14:paraId="568EEA33"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51</w:t>
            </w:r>
          </w:p>
        </w:tc>
        <w:tc>
          <w:tcPr>
            <w:tcW w:w="1994" w:type="dxa"/>
          </w:tcPr>
          <w:p w14:paraId="43BB79C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rainwaterharvest</w:t>
            </w:r>
            <w:proofErr w:type="spellEnd"/>
          </w:p>
        </w:tc>
        <w:tc>
          <w:tcPr>
            <w:tcW w:w="2158" w:type="dxa"/>
          </w:tcPr>
          <w:p w14:paraId="0A3B733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Rain water harvesting in canals/ponds</w:t>
            </w:r>
          </w:p>
        </w:tc>
        <w:tc>
          <w:tcPr>
            <w:tcW w:w="3754" w:type="dxa"/>
          </w:tcPr>
          <w:p w14:paraId="25BF564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5E07B147" w14:textId="77777777" w:rsidTr="003604A6">
        <w:tc>
          <w:tcPr>
            <w:tcW w:w="1111" w:type="dxa"/>
          </w:tcPr>
          <w:p w14:paraId="2083E4F8"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52</w:t>
            </w:r>
          </w:p>
        </w:tc>
        <w:tc>
          <w:tcPr>
            <w:tcW w:w="1994" w:type="dxa"/>
          </w:tcPr>
          <w:p w14:paraId="7EF3D44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drainagepractice</w:t>
            </w:r>
            <w:proofErr w:type="spellEnd"/>
          </w:p>
        </w:tc>
        <w:tc>
          <w:tcPr>
            <w:tcW w:w="2158" w:type="dxa"/>
          </w:tcPr>
          <w:p w14:paraId="6B22E3D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Drainage practices</w:t>
            </w:r>
          </w:p>
        </w:tc>
        <w:tc>
          <w:tcPr>
            <w:tcW w:w="3754" w:type="dxa"/>
          </w:tcPr>
          <w:p w14:paraId="348B45F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20614C2B" w14:textId="77777777" w:rsidTr="003604A6">
        <w:tc>
          <w:tcPr>
            <w:tcW w:w="1111" w:type="dxa"/>
          </w:tcPr>
          <w:p w14:paraId="6828D27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53</w:t>
            </w:r>
          </w:p>
        </w:tc>
        <w:tc>
          <w:tcPr>
            <w:tcW w:w="1994" w:type="dxa"/>
          </w:tcPr>
          <w:p w14:paraId="01204CF3"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farmcomponentsnumber</w:t>
            </w:r>
            <w:proofErr w:type="spellEnd"/>
          </w:p>
        </w:tc>
        <w:tc>
          <w:tcPr>
            <w:tcW w:w="2158" w:type="dxa"/>
          </w:tcPr>
          <w:p w14:paraId="4F34AE9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Number of farms/enterprises</w:t>
            </w:r>
          </w:p>
        </w:tc>
        <w:tc>
          <w:tcPr>
            <w:tcW w:w="3754" w:type="dxa"/>
          </w:tcPr>
          <w:p w14:paraId="331AA60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7D145061" w14:textId="77777777" w:rsidTr="003604A6">
        <w:tc>
          <w:tcPr>
            <w:tcW w:w="1111" w:type="dxa"/>
          </w:tcPr>
          <w:p w14:paraId="4FB3C25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54</w:t>
            </w:r>
          </w:p>
        </w:tc>
        <w:tc>
          <w:tcPr>
            <w:tcW w:w="1994" w:type="dxa"/>
          </w:tcPr>
          <w:p w14:paraId="3E348B8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intercropping</w:t>
            </w:r>
          </w:p>
        </w:tc>
        <w:tc>
          <w:tcPr>
            <w:tcW w:w="2158" w:type="dxa"/>
          </w:tcPr>
          <w:p w14:paraId="00DAA6A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Intercropping (crop between crops)</w:t>
            </w:r>
          </w:p>
        </w:tc>
        <w:tc>
          <w:tcPr>
            <w:tcW w:w="3754" w:type="dxa"/>
          </w:tcPr>
          <w:p w14:paraId="5F37DC8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5B1C8129" w14:textId="77777777" w:rsidTr="003604A6">
        <w:tc>
          <w:tcPr>
            <w:tcW w:w="1111" w:type="dxa"/>
          </w:tcPr>
          <w:p w14:paraId="0F5C920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55</w:t>
            </w:r>
          </w:p>
        </w:tc>
        <w:tc>
          <w:tcPr>
            <w:tcW w:w="1994" w:type="dxa"/>
          </w:tcPr>
          <w:p w14:paraId="6D5AC28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croprotation</w:t>
            </w:r>
            <w:proofErr w:type="spellEnd"/>
          </w:p>
        </w:tc>
        <w:tc>
          <w:tcPr>
            <w:tcW w:w="2158" w:type="dxa"/>
          </w:tcPr>
          <w:p w14:paraId="4DE5806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Crop rotation</w:t>
            </w:r>
          </w:p>
        </w:tc>
        <w:tc>
          <w:tcPr>
            <w:tcW w:w="3754" w:type="dxa"/>
          </w:tcPr>
          <w:p w14:paraId="787C7EE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0103489E" w14:textId="77777777" w:rsidTr="003604A6">
        <w:tc>
          <w:tcPr>
            <w:tcW w:w="1111" w:type="dxa"/>
          </w:tcPr>
          <w:p w14:paraId="6F93F2CF"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56</w:t>
            </w:r>
          </w:p>
        </w:tc>
        <w:tc>
          <w:tcPr>
            <w:tcW w:w="1994" w:type="dxa"/>
          </w:tcPr>
          <w:p w14:paraId="19D6E524"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tillageoperation</w:t>
            </w:r>
            <w:proofErr w:type="spellEnd"/>
          </w:p>
        </w:tc>
        <w:tc>
          <w:tcPr>
            <w:tcW w:w="2158" w:type="dxa"/>
          </w:tcPr>
          <w:p w14:paraId="642145F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Tillage operation</w:t>
            </w:r>
          </w:p>
        </w:tc>
        <w:tc>
          <w:tcPr>
            <w:tcW w:w="3754" w:type="dxa"/>
          </w:tcPr>
          <w:p w14:paraId="6B85A47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256A2647" w14:textId="77777777" w:rsidTr="003604A6">
        <w:tc>
          <w:tcPr>
            <w:tcW w:w="1111" w:type="dxa"/>
          </w:tcPr>
          <w:p w14:paraId="760591B6"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57</w:t>
            </w:r>
          </w:p>
        </w:tc>
        <w:tc>
          <w:tcPr>
            <w:tcW w:w="1994" w:type="dxa"/>
          </w:tcPr>
          <w:p w14:paraId="4EB3FBC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mulching</w:t>
            </w:r>
          </w:p>
        </w:tc>
        <w:tc>
          <w:tcPr>
            <w:tcW w:w="2158" w:type="dxa"/>
          </w:tcPr>
          <w:p w14:paraId="69CF3F6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Mulching to cover soil</w:t>
            </w:r>
          </w:p>
        </w:tc>
        <w:tc>
          <w:tcPr>
            <w:tcW w:w="3754" w:type="dxa"/>
          </w:tcPr>
          <w:p w14:paraId="4EBF8BF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increased, decreased, or unchanged over the past 10 years compared with the previous decade.</w:t>
            </w:r>
          </w:p>
        </w:tc>
      </w:tr>
      <w:tr w:rsidR="00820DD5" w:rsidRPr="004F63E9" w14:paraId="1EBBDA33" w14:textId="77777777" w:rsidTr="003604A6">
        <w:tc>
          <w:tcPr>
            <w:tcW w:w="1111" w:type="dxa"/>
          </w:tcPr>
          <w:p w14:paraId="744B429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58</w:t>
            </w:r>
          </w:p>
        </w:tc>
        <w:tc>
          <w:tcPr>
            <w:tcW w:w="1994" w:type="dxa"/>
          </w:tcPr>
          <w:p w14:paraId="0645872D"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plantingtime</w:t>
            </w:r>
            <w:proofErr w:type="spellEnd"/>
          </w:p>
        </w:tc>
        <w:tc>
          <w:tcPr>
            <w:tcW w:w="2158" w:type="dxa"/>
          </w:tcPr>
          <w:p w14:paraId="345F7C6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Planting time (e.g. early or late)</w:t>
            </w:r>
          </w:p>
        </w:tc>
        <w:tc>
          <w:tcPr>
            <w:tcW w:w="3754" w:type="dxa"/>
          </w:tcPr>
          <w:p w14:paraId="4E333D1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0F6C7A2E" w14:textId="77777777" w:rsidTr="003604A6">
        <w:tc>
          <w:tcPr>
            <w:tcW w:w="1111" w:type="dxa"/>
          </w:tcPr>
          <w:p w14:paraId="27AEA28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59</w:t>
            </w:r>
          </w:p>
        </w:tc>
        <w:tc>
          <w:tcPr>
            <w:tcW w:w="1994" w:type="dxa"/>
          </w:tcPr>
          <w:p w14:paraId="719D0FB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harvesttime</w:t>
            </w:r>
          </w:p>
        </w:tc>
        <w:tc>
          <w:tcPr>
            <w:tcW w:w="2158" w:type="dxa"/>
          </w:tcPr>
          <w:p w14:paraId="3171E6E8"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Harvesting time (e.g. early or late)</w:t>
            </w:r>
          </w:p>
        </w:tc>
        <w:tc>
          <w:tcPr>
            <w:tcW w:w="3754" w:type="dxa"/>
          </w:tcPr>
          <w:p w14:paraId="79B427E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33172D5D" w14:textId="77777777" w:rsidTr="003604A6">
        <w:tc>
          <w:tcPr>
            <w:tcW w:w="1111" w:type="dxa"/>
          </w:tcPr>
          <w:p w14:paraId="4F97EA7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60</w:t>
            </w:r>
          </w:p>
        </w:tc>
        <w:tc>
          <w:tcPr>
            <w:tcW w:w="1994" w:type="dxa"/>
          </w:tcPr>
          <w:p w14:paraId="120B8498"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fertilizerkind</w:t>
            </w:r>
            <w:proofErr w:type="spellEnd"/>
          </w:p>
        </w:tc>
        <w:tc>
          <w:tcPr>
            <w:tcW w:w="2158" w:type="dxa"/>
          </w:tcPr>
          <w:p w14:paraId="5EEA841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Fertilizer kinds (e.g. urea super granule, cow dung or ash)</w:t>
            </w:r>
          </w:p>
        </w:tc>
        <w:tc>
          <w:tcPr>
            <w:tcW w:w="3754" w:type="dxa"/>
          </w:tcPr>
          <w:p w14:paraId="65DB8F5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31D76004" w14:textId="77777777" w:rsidTr="003604A6">
        <w:tc>
          <w:tcPr>
            <w:tcW w:w="1111" w:type="dxa"/>
          </w:tcPr>
          <w:p w14:paraId="1B340F1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61</w:t>
            </w:r>
          </w:p>
        </w:tc>
        <w:tc>
          <w:tcPr>
            <w:tcW w:w="1994" w:type="dxa"/>
          </w:tcPr>
          <w:p w14:paraId="3732E78D"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cultivationtechnique</w:t>
            </w:r>
            <w:proofErr w:type="spellEnd"/>
          </w:p>
        </w:tc>
        <w:tc>
          <w:tcPr>
            <w:tcW w:w="2158" w:type="dxa"/>
          </w:tcPr>
          <w:p w14:paraId="36E9E70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 xml:space="preserve">Cultivation techniques (e.g. floating vegetable, </w:t>
            </w:r>
            <w:proofErr w:type="spellStart"/>
            <w:r w:rsidRPr="004F63E9">
              <w:rPr>
                <w:rFonts w:ascii="Arial Narrow" w:hAnsi="Arial Narrow" w:cs="Calibri"/>
                <w:color w:val="000000"/>
              </w:rPr>
              <w:t>sorjan</w:t>
            </w:r>
            <w:proofErr w:type="spellEnd"/>
            <w:r w:rsidRPr="004F63E9">
              <w:rPr>
                <w:rFonts w:ascii="Arial Narrow" w:hAnsi="Arial Narrow" w:cs="Calibri"/>
                <w:color w:val="000000"/>
              </w:rPr>
              <w:t xml:space="preserve"> method)</w:t>
            </w:r>
          </w:p>
        </w:tc>
        <w:tc>
          <w:tcPr>
            <w:tcW w:w="3754" w:type="dxa"/>
          </w:tcPr>
          <w:p w14:paraId="465123C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70EAC4B7" w14:textId="77777777" w:rsidTr="003604A6">
        <w:tc>
          <w:tcPr>
            <w:tcW w:w="1111" w:type="dxa"/>
          </w:tcPr>
          <w:p w14:paraId="2E8B4C8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62</w:t>
            </w:r>
          </w:p>
        </w:tc>
        <w:tc>
          <w:tcPr>
            <w:tcW w:w="1994" w:type="dxa"/>
          </w:tcPr>
          <w:p w14:paraId="3104818F"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pestcontrol</w:t>
            </w:r>
            <w:proofErr w:type="spellEnd"/>
          </w:p>
        </w:tc>
        <w:tc>
          <w:tcPr>
            <w:tcW w:w="2158" w:type="dxa"/>
          </w:tcPr>
          <w:p w14:paraId="14EB179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Pest control methods (e.g. chemical to biological)</w:t>
            </w:r>
          </w:p>
        </w:tc>
        <w:tc>
          <w:tcPr>
            <w:tcW w:w="3754" w:type="dxa"/>
          </w:tcPr>
          <w:p w14:paraId="19F541D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34140F8D" w14:textId="77777777" w:rsidTr="003604A6">
        <w:tc>
          <w:tcPr>
            <w:tcW w:w="1111" w:type="dxa"/>
          </w:tcPr>
          <w:p w14:paraId="79899FD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63</w:t>
            </w:r>
          </w:p>
        </w:tc>
        <w:tc>
          <w:tcPr>
            <w:tcW w:w="1994" w:type="dxa"/>
          </w:tcPr>
          <w:p w14:paraId="2FC68CA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farmtype</w:t>
            </w:r>
            <w:proofErr w:type="spellEnd"/>
          </w:p>
        </w:tc>
        <w:tc>
          <w:tcPr>
            <w:tcW w:w="2158" w:type="dxa"/>
          </w:tcPr>
          <w:p w14:paraId="6F0F5C8D"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Farming types (e.g. crop to fisheries or vegetables)</w:t>
            </w:r>
          </w:p>
        </w:tc>
        <w:tc>
          <w:tcPr>
            <w:tcW w:w="3754" w:type="dxa"/>
          </w:tcPr>
          <w:p w14:paraId="3B5E84A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72A0E7D8" w14:textId="77777777" w:rsidTr="003604A6">
        <w:tc>
          <w:tcPr>
            <w:tcW w:w="1111" w:type="dxa"/>
          </w:tcPr>
          <w:p w14:paraId="00A56AFE"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64</w:t>
            </w:r>
          </w:p>
        </w:tc>
        <w:tc>
          <w:tcPr>
            <w:tcW w:w="1994" w:type="dxa"/>
          </w:tcPr>
          <w:p w14:paraId="650652C9"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croptypes</w:t>
            </w:r>
            <w:proofErr w:type="spellEnd"/>
          </w:p>
        </w:tc>
        <w:tc>
          <w:tcPr>
            <w:tcW w:w="2158" w:type="dxa"/>
          </w:tcPr>
          <w:p w14:paraId="3EA2D1E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Crop types (e.g. grain to vegetables or legumes)</w:t>
            </w:r>
          </w:p>
        </w:tc>
        <w:tc>
          <w:tcPr>
            <w:tcW w:w="3754" w:type="dxa"/>
          </w:tcPr>
          <w:p w14:paraId="075C151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66BA4B1B" w14:textId="77777777" w:rsidTr="003604A6">
        <w:tc>
          <w:tcPr>
            <w:tcW w:w="1111" w:type="dxa"/>
          </w:tcPr>
          <w:p w14:paraId="21EB2BE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65</w:t>
            </w:r>
          </w:p>
        </w:tc>
        <w:tc>
          <w:tcPr>
            <w:tcW w:w="1994" w:type="dxa"/>
          </w:tcPr>
          <w:p w14:paraId="5600F0A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cropvariety</w:t>
            </w:r>
            <w:proofErr w:type="spellEnd"/>
          </w:p>
        </w:tc>
        <w:tc>
          <w:tcPr>
            <w:tcW w:w="2158" w:type="dxa"/>
          </w:tcPr>
          <w:p w14:paraId="7D1CEA1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Crop varieties (e.g. stress tolerant crop varieties)</w:t>
            </w:r>
          </w:p>
        </w:tc>
        <w:tc>
          <w:tcPr>
            <w:tcW w:w="3754" w:type="dxa"/>
          </w:tcPr>
          <w:p w14:paraId="594C7F3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0667636E" w14:textId="77777777" w:rsidTr="003604A6">
        <w:tc>
          <w:tcPr>
            <w:tcW w:w="1111" w:type="dxa"/>
          </w:tcPr>
          <w:p w14:paraId="13E045FE"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66</w:t>
            </w:r>
          </w:p>
        </w:tc>
        <w:tc>
          <w:tcPr>
            <w:tcW w:w="1994" w:type="dxa"/>
          </w:tcPr>
          <w:p w14:paraId="1DE9EC6E"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livestocktype</w:t>
            </w:r>
            <w:proofErr w:type="spellEnd"/>
          </w:p>
        </w:tc>
        <w:tc>
          <w:tcPr>
            <w:tcW w:w="2158" w:type="dxa"/>
          </w:tcPr>
          <w:p w14:paraId="321FF28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Livestock types (e.g. cattle to goat, cattle to poultry)</w:t>
            </w:r>
          </w:p>
        </w:tc>
        <w:tc>
          <w:tcPr>
            <w:tcW w:w="3754" w:type="dxa"/>
          </w:tcPr>
          <w:p w14:paraId="0EA90D14"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530A1928" w14:textId="77777777" w:rsidTr="003604A6">
        <w:tc>
          <w:tcPr>
            <w:tcW w:w="1111" w:type="dxa"/>
          </w:tcPr>
          <w:p w14:paraId="475E180D"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67</w:t>
            </w:r>
          </w:p>
        </w:tc>
        <w:tc>
          <w:tcPr>
            <w:tcW w:w="1994" w:type="dxa"/>
          </w:tcPr>
          <w:p w14:paraId="7FCD813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livestockbreed</w:t>
            </w:r>
            <w:proofErr w:type="spellEnd"/>
          </w:p>
        </w:tc>
        <w:tc>
          <w:tcPr>
            <w:tcW w:w="2158" w:type="dxa"/>
          </w:tcPr>
          <w:p w14:paraId="09E1FFC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Livestock breeds (e.g. local to hybrid)</w:t>
            </w:r>
          </w:p>
        </w:tc>
        <w:tc>
          <w:tcPr>
            <w:tcW w:w="3754" w:type="dxa"/>
          </w:tcPr>
          <w:p w14:paraId="3E1F54E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6EF4FE3D" w14:textId="77777777" w:rsidTr="003604A6">
        <w:tc>
          <w:tcPr>
            <w:tcW w:w="1111" w:type="dxa"/>
          </w:tcPr>
          <w:p w14:paraId="4574068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68</w:t>
            </w:r>
          </w:p>
        </w:tc>
        <w:tc>
          <w:tcPr>
            <w:tcW w:w="1994" w:type="dxa"/>
          </w:tcPr>
          <w:p w14:paraId="0F2BFBB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fishbreed</w:t>
            </w:r>
            <w:proofErr w:type="spellEnd"/>
          </w:p>
        </w:tc>
        <w:tc>
          <w:tcPr>
            <w:tcW w:w="2158" w:type="dxa"/>
          </w:tcPr>
          <w:p w14:paraId="25650AB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Fisheries items or breed (e.g. white fish to shrimp)</w:t>
            </w:r>
          </w:p>
        </w:tc>
        <w:tc>
          <w:tcPr>
            <w:tcW w:w="3754" w:type="dxa"/>
          </w:tcPr>
          <w:p w14:paraId="30595A9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this farm management practice had changed, or unchanged over the past 10 years compared with the previous decade.</w:t>
            </w:r>
          </w:p>
        </w:tc>
      </w:tr>
      <w:tr w:rsidR="00820DD5" w:rsidRPr="004F63E9" w14:paraId="6513A434" w14:textId="77777777" w:rsidTr="003604A6">
        <w:tc>
          <w:tcPr>
            <w:tcW w:w="1111" w:type="dxa"/>
          </w:tcPr>
          <w:p w14:paraId="47CA4A85"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69</w:t>
            </w:r>
          </w:p>
        </w:tc>
        <w:tc>
          <w:tcPr>
            <w:tcW w:w="1994" w:type="dxa"/>
          </w:tcPr>
          <w:p w14:paraId="36999A9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ccfarmmanagement</w:t>
            </w:r>
            <w:proofErr w:type="spellEnd"/>
          </w:p>
        </w:tc>
        <w:tc>
          <w:tcPr>
            <w:tcW w:w="2158" w:type="dxa"/>
          </w:tcPr>
          <w:p w14:paraId="3DCBAD1A"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Causes of changes in farm management</w:t>
            </w:r>
          </w:p>
        </w:tc>
        <w:tc>
          <w:tcPr>
            <w:tcW w:w="3754" w:type="dxa"/>
          </w:tcPr>
          <w:p w14:paraId="49BCA506" w14:textId="2D8CB925"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changes in farm management (if any in items 47</w:t>
            </w:r>
            <w:r w:rsidR="00DA39AF">
              <w:rPr>
                <w:rFonts w:ascii="Arial Narrow" w:hAnsi="Arial Narrow" w:cs="Calibri"/>
                <w:color w:val="000000"/>
              </w:rPr>
              <w:t>–</w:t>
            </w:r>
            <w:r w:rsidRPr="004F63E9">
              <w:rPr>
                <w:rFonts w:ascii="Arial Narrow" w:hAnsi="Arial Narrow" w:cs="Calibri"/>
                <w:color w:val="000000"/>
              </w:rPr>
              <w:t>68) were due to climatic or non-climatic influence.</w:t>
            </w:r>
          </w:p>
        </w:tc>
      </w:tr>
      <w:tr w:rsidR="00820DD5" w:rsidRPr="004F63E9" w14:paraId="20ADD1A2" w14:textId="77777777" w:rsidTr="003604A6">
        <w:tc>
          <w:tcPr>
            <w:tcW w:w="1111" w:type="dxa"/>
          </w:tcPr>
          <w:p w14:paraId="3D8F549A"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70</w:t>
            </w:r>
          </w:p>
        </w:tc>
        <w:tc>
          <w:tcPr>
            <w:tcW w:w="1994" w:type="dxa"/>
          </w:tcPr>
          <w:p w14:paraId="3EAD7F7F"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auscost</w:t>
            </w:r>
            <w:proofErr w:type="spellEnd"/>
          </w:p>
        </w:tc>
        <w:tc>
          <w:tcPr>
            <w:tcW w:w="2158" w:type="dxa"/>
          </w:tcPr>
          <w:p w14:paraId="2101060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cost of production in pre-monsoon (</w:t>
            </w:r>
            <w:proofErr w:type="spellStart"/>
            <w:r w:rsidRPr="004F63E9">
              <w:rPr>
                <w:rFonts w:ascii="Arial Narrow" w:hAnsi="Arial Narrow" w:cs="Calibri"/>
                <w:color w:val="000000"/>
              </w:rPr>
              <w:t>aus</w:t>
            </w:r>
            <w:proofErr w:type="spellEnd"/>
            <w:r w:rsidRPr="004F63E9">
              <w:rPr>
                <w:rFonts w:ascii="Arial Narrow" w:hAnsi="Arial Narrow" w:cs="Calibri"/>
                <w:color w:val="000000"/>
              </w:rPr>
              <w:t xml:space="preserve">) season </w:t>
            </w:r>
          </w:p>
        </w:tc>
        <w:tc>
          <w:tcPr>
            <w:tcW w:w="3754" w:type="dxa"/>
          </w:tcPr>
          <w:p w14:paraId="3F50FAA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farm profitability/productivity in terms of benefit-cost ratio.</w:t>
            </w:r>
          </w:p>
        </w:tc>
      </w:tr>
      <w:tr w:rsidR="00820DD5" w:rsidRPr="004F63E9" w14:paraId="016A30EB" w14:textId="77777777" w:rsidTr="003604A6">
        <w:tc>
          <w:tcPr>
            <w:tcW w:w="1111" w:type="dxa"/>
          </w:tcPr>
          <w:p w14:paraId="47500752"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71</w:t>
            </w:r>
          </w:p>
        </w:tc>
        <w:tc>
          <w:tcPr>
            <w:tcW w:w="1994" w:type="dxa"/>
          </w:tcPr>
          <w:p w14:paraId="6435BBF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ausreturn</w:t>
            </w:r>
            <w:proofErr w:type="spellEnd"/>
          </w:p>
        </w:tc>
        <w:tc>
          <w:tcPr>
            <w:tcW w:w="2158" w:type="dxa"/>
          </w:tcPr>
          <w:p w14:paraId="7C78D12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return in pre-monsoon (</w:t>
            </w:r>
            <w:proofErr w:type="spellStart"/>
            <w:r w:rsidRPr="004F63E9">
              <w:rPr>
                <w:rFonts w:ascii="Arial Narrow" w:hAnsi="Arial Narrow" w:cs="Calibri"/>
                <w:color w:val="000000"/>
              </w:rPr>
              <w:t>aus</w:t>
            </w:r>
            <w:proofErr w:type="spellEnd"/>
            <w:r w:rsidRPr="004F63E9">
              <w:rPr>
                <w:rFonts w:ascii="Arial Narrow" w:hAnsi="Arial Narrow" w:cs="Calibri"/>
                <w:color w:val="000000"/>
              </w:rPr>
              <w:t xml:space="preserve">) season </w:t>
            </w:r>
          </w:p>
        </w:tc>
        <w:tc>
          <w:tcPr>
            <w:tcW w:w="3754" w:type="dxa"/>
          </w:tcPr>
          <w:p w14:paraId="41FC26D2"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agricultural income and farm profitability/productivity in terms of benefit-cost ratio.</w:t>
            </w:r>
          </w:p>
        </w:tc>
      </w:tr>
      <w:tr w:rsidR="00820DD5" w:rsidRPr="004F63E9" w14:paraId="1531C3DF" w14:textId="77777777" w:rsidTr="003604A6">
        <w:tc>
          <w:tcPr>
            <w:tcW w:w="1111" w:type="dxa"/>
          </w:tcPr>
          <w:p w14:paraId="61E346B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72</w:t>
            </w:r>
          </w:p>
        </w:tc>
        <w:tc>
          <w:tcPr>
            <w:tcW w:w="1994" w:type="dxa"/>
          </w:tcPr>
          <w:p w14:paraId="671BCB4B"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amancost</w:t>
            </w:r>
            <w:proofErr w:type="spellEnd"/>
          </w:p>
        </w:tc>
        <w:tc>
          <w:tcPr>
            <w:tcW w:w="2158" w:type="dxa"/>
          </w:tcPr>
          <w:p w14:paraId="3052DD2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cost of production in monsoon (</w:t>
            </w:r>
            <w:proofErr w:type="spellStart"/>
            <w:r w:rsidRPr="004F63E9">
              <w:rPr>
                <w:rFonts w:ascii="Arial Narrow" w:hAnsi="Arial Narrow" w:cs="Calibri"/>
                <w:color w:val="000000"/>
              </w:rPr>
              <w:t>aman</w:t>
            </w:r>
            <w:proofErr w:type="spellEnd"/>
            <w:r w:rsidRPr="004F63E9">
              <w:rPr>
                <w:rFonts w:ascii="Arial Narrow" w:hAnsi="Arial Narrow" w:cs="Calibri"/>
                <w:color w:val="000000"/>
              </w:rPr>
              <w:t xml:space="preserve">) season </w:t>
            </w:r>
          </w:p>
        </w:tc>
        <w:tc>
          <w:tcPr>
            <w:tcW w:w="3754" w:type="dxa"/>
          </w:tcPr>
          <w:p w14:paraId="75FA0F8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farm profitability/productivity in terms of benefit-cost ratio.</w:t>
            </w:r>
          </w:p>
        </w:tc>
      </w:tr>
      <w:tr w:rsidR="00820DD5" w:rsidRPr="004F63E9" w14:paraId="082EDD5B" w14:textId="77777777" w:rsidTr="003604A6">
        <w:tc>
          <w:tcPr>
            <w:tcW w:w="1111" w:type="dxa"/>
          </w:tcPr>
          <w:p w14:paraId="31340D2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73</w:t>
            </w:r>
          </w:p>
        </w:tc>
        <w:tc>
          <w:tcPr>
            <w:tcW w:w="1994" w:type="dxa"/>
          </w:tcPr>
          <w:p w14:paraId="34E9E53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amanreturn</w:t>
            </w:r>
            <w:proofErr w:type="spellEnd"/>
          </w:p>
        </w:tc>
        <w:tc>
          <w:tcPr>
            <w:tcW w:w="2158" w:type="dxa"/>
          </w:tcPr>
          <w:p w14:paraId="0C0B4A7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return in monsoon (</w:t>
            </w:r>
            <w:proofErr w:type="spellStart"/>
            <w:r w:rsidRPr="004F63E9">
              <w:rPr>
                <w:rFonts w:ascii="Arial Narrow" w:hAnsi="Arial Narrow" w:cs="Calibri"/>
                <w:color w:val="000000"/>
              </w:rPr>
              <w:t>aman</w:t>
            </w:r>
            <w:proofErr w:type="spellEnd"/>
            <w:r w:rsidRPr="004F63E9">
              <w:rPr>
                <w:rFonts w:ascii="Arial Narrow" w:hAnsi="Arial Narrow" w:cs="Calibri"/>
                <w:color w:val="000000"/>
              </w:rPr>
              <w:t xml:space="preserve">) season </w:t>
            </w:r>
          </w:p>
        </w:tc>
        <w:tc>
          <w:tcPr>
            <w:tcW w:w="3754" w:type="dxa"/>
          </w:tcPr>
          <w:p w14:paraId="2834AF1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agricultural income and farm profitability/productivity in terms of benefit-cost ratio.</w:t>
            </w:r>
          </w:p>
        </w:tc>
      </w:tr>
      <w:tr w:rsidR="00820DD5" w:rsidRPr="004F63E9" w14:paraId="50AED0F1" w14:textId="77777777" w:rsidTr="003604A6">
        <w:tc>
          <w:tcPr>
            <w:tcW w:w="1111" w:type="dxa"/>
          </w:tcPr>
          <w:p w14:paraId="08EE9C2B"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74</w:t>
            </w:r>
          </w:p>
        </w:tc>
        <w:tc>
          <w:tcPr>
            <w:tcW w:w="1994" w:type="dxa"/>
          </w:tcPr>
          <w:p w14:paraId="44E9C243"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borocost</w:t>
            </w:r>
            <w:proofErr w:type="spellEnd"/>
          </w:p>
        </w:tc>
        <w:tc>
          <w:tcPr>
            <w:tcW w:w="2158" w:type="dxa"/>
          </w:tcPr>
          <w:p w14:paraId="56CE575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cost of production in winter (</w:t>
            </w:r>
            <w:proofErr w:type="spellStart"/>
            <w:r w:rsidRPr="004F63E9">
              <w:rPr>
                <w:rFonts w:ascii="Arial Narrow" w:hAnsi="Arial Narrow" w:cs="Calibri"/>
                <w:color w:val="000000"/>
              </w:rPr>
              <w:t>boro</w:t>
            </w:r>
            <w:proofErr w:type="spellEnd"/>
            <w:r w:rsidRPr="004F63E9">
              <w:rPr>
                <w:rFonts w:ascii="Arial Narrow" w:hAnsi="Arial Narrow" w:cs="Calibri"/>
                <w:color w:val="000000"/>
              </w:rPr>
              <w:t xml:space="preserve">) season </w:t>
            </w:r>
          </w:p>
        </w:tc>
        <w:tc>
          <w:tcPr>
            <w:tcW w:w="3754" w:type="dxa"/>
          </w:tcPr>
          <w:p w14:paraId="44FA482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farm profitability/productivity in terms of benefit-cost ratio.</w:t>
            </w:r>
          </w:p>
        </w:tc>
      </w:tr>
      <w:tr w:rsidR="00820DD5" w:rsidRPr="004F63E9" w14:paraId="6E5BA12D" w14:textId="77777777" w:rsidTr="003604A6">
        <w:tc>
          <w:tcPr>
            <w:tcW w:w="1111" w:type="dxa"/>
          </w:tcPr>
          <w:p w14:paraId="5D92800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75</w:t>
            </w:r>
          </w:p>
        </w:tc>
        <w:tc>
          <w:tcPr>
            <w:tcW w:w="1994" w:type="dxa"/>
          </w:tcPr>
          <w:p w14:paraId="584725A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bororeturn</w:t>
            </w:r>
            <w:proofErr w:type="spellEnd"/>
          </w:p>
        </w:tc>
        <w:tc>
          <w:tcPr>
            <w:tcW w:w="2158" w:type="dxa"/>
          </w:tcPr>
          <w:p w14:paraId="3C7D251B"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Gross return in winter (</w:t>
            </w:r>
            <w:proofErr w:type="spellStart"/>
            <w:r w:rsidRPr="004F63E9">
              <w:rPr>
                <w:rFonts w:ascii="Arial Narrow" w:hAnsi="Arial Narrow" w:cs="Calibri"/>
                <w:color w:val="000000"/>
              </w:rPr>
              <w:t>boro</w:t>
            </w:r>
            <w:proofErr w:type="spellEnd"/>
            <w:r w:rsidRPr="004F63E9">
              <w:rPr>
                <w:rFonts w:ascii="Arial Narrow" w:hAnsi="Arial Narrow" w:cs="Calibri"/>
                <w:color w:val="000000"/>
              </w:rPr>
              <w:t xml:space="preserve">) season </w:t>
            </w:r>
          </w:p>
        </w:tc>
        <w:tc>
          <w:tcPr>
            <w:tcW w:w="3754" w:type="dxa"/>
          </w:tcPr>
          <w:p w14:paraId="28054CA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To be used to calculate agricultural income and farm profitability/productivity in terms of benefit-cost ratio.</w:t>
            </w:r>
          </w:p>
        </w:tc>
      </w:tr>
      <w:tr w:rsidR="00820DD5" w:rsidRPr="004F63E9" w14:paraId="453589EA" w14:textId="77777777" w:rsidTr="003604A6">
        <w:tc>
          <w:tcPr>
            <w:tcW w:w="1111" w:type="dxa"/>
          </w:tcPr>
          <w:p w14:paraId="4C431FC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76</w:t>
            </w:r>
          </w:p>
        </w:tc>
        <w:tc>
          <w:tcPr>
            <w:tcW w:w="1994" w:type="dxa"/>
          </w:tcPr>
          <w:p w14:paraId="4625F1E0"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riceproductivity</w:t>
            </w:r>
            <w:proofErr w:type="spellEnd"/>
          </w:p>
        </w:tc>
        <w:tc>
          <w:tcPr>
            <w:tcW w:w="2158" w:type="dxa"/>
          </w:tcPr>
          <w:p w14:paraId="38BCF225"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rice crops</w:t>
            </w:r>
          </w:p>
        </w:tc>
        <w:tc>
          <w:tcPr>
            <w:tcW w:w="3754" w:type="dxa"/>
          </w:tcPr>
          <w:p w14:paraId="43A2522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7C93CC25" w14:textId="77777777" w:rsidTr="003604A6">
        <w:tc>
          <w:tcPr>
            <w:tcW w:w="1111" w:type="dxa"/>
          </w:tcPr>
          <w:p w14:paraId="31F8AC4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77</w:t>
            </w:r>
          </w:p>
        </w:tc>
        <w:tc>
          <w:tcPr>
            <w:tcW w:w="1994" w:type="dxa"/>
          </w:tcPr>
          <w:p w14:paraId="2BF4EFB7"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nonriceproductivity</w:t>
            </w:r>
            <w:proofErr w:type="spellEnd"/>
          </w:p>
        </w:tc>
        <w:tc>
          <w:tcPr>
            <w:tcW w:w="2158" w:type="dxa"/>
          </w:tcPr>
          <w:p w14:paraId="6E9CF88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non-rice crops</w:t>
            </w:r>
          </w:p>
        </w:tc>
        <w:tc>
          <w:tcPr>
            <w:tcW w:w="3754" w:type="dxa"/>
          </w:tcPr>
          <w:p w14:paraId="16F6291C"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4C6A5338" w14:textId="77777777" w:rsidTr="003604A6">
        <w:tc>
          <w:tcPr>
            <w:tcW w:w="1111" w:type="dxa"/>
          </w:tcPr>
          <w:p w14:paraId="4D0B9164"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78</w:t>
            </w:r>
          </w:p>
        </w:tc>
        <w:tc>
          <w:tcPr>
            <w:tcW w:w="1994" w:type="dxa"/>
          </w:tcPr>
          <w:p w14:paraId="4FD57D2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vegeproductivity</w:t>
            </w:r>
            <w:proofErr w:type="spellEnd"/>
          </w:p>
        </w:tc>
        <w:tc>
          <w:tcPr>
            <w:tcW w:w="2158" w:type="dxa"/>
          </w:tcPr>
          <w:p w14:paraId="4C2FE4A3"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vegetables growing</w:t>
            </w:r>
          </w:p>
        </w:tc>
        <w:tc>
          <w:tcPr>
            <w:tcW w:w="3754" w:type="dxa"/>
          </w:tcPr>
          <w:p w14:paraId="6463316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7BE9BAA3" w14:textId="77777777" w:rsidTr="003604A6">
        <w:tc>
          <w:tcPr>
            <w:tcW w:w="1111" w:type="dxa"/>
          </w:tcPr>
          <w:p w14:paraId="26076449"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79</w:t>
            </w:r>
          </w:p>
        </w:tc>
        <w:tc>
          <w:tcPr>
            <w:tcW w:w="1994" w:type="dxa"/>
          </w:tcPr>
          <w:p w14:paraId="049F0F4D"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fruitproductivity</w:t>
            </w:r>
            <w:proofErr w:type="spellEnd"/>
          </w:p>
        </w:tc>
        <w:tc>
          <w:tcPr>
            <w:tcW w:w="2158" w:type="dxa"/>
          </w:tcPr>
          <w:p w14:paraId="651ABB1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fruit production</w:t>
            </w:r>
          </w:p>
        </w:tc>
        <w:tc>
          <w:tcPr>
            <w:tcW w:w="3754" w:type="dxa"/>
          </w:tcPr>
          <w:p w14:paraId="4D882B1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2F5EAF54" w14:textId="77777777" w:rsidTr="003604A6">
        <w:tc>
          <w:tcPr>
            <w:tcW w:w="1111" w:type="dxa"/>
          </w:tcPr>
          <w:p w14:paraId="50AA02A3"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80</w:t>
            </w:r>
          </w:p>
        </w:tc>
        <w:tc>
          <w:tcPr>
            <w:tcW w:w="1994" w:type="dxa"/>
          </w:tcPr>
          <w:p w14:paraId="25341822"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treeproductivity</w:t>
            </w:r>
            <w:proofErr w:type="spellEnd"/>
          </w:p>
        </w:tc>
        <w:tc>
          <w:tcPr>
            <w:tcW w:w="2158" w:type="dxa"/>
          </w:tcPr>
          <w:p w14:paraId="5A8E9FED" w14:textId="12AD07DB"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 xml:space="preserve">Productivity of forestry </w:t>
            </w:r>
            <w:r w:rsidR="00940250">
              <w:rPr>
                <w:rFonts w:ascii="Arial Narrow" w:hAnsi="Arial Narrow" w:cs="Calibri"/>
                <w:color w:val="000000"/>
              </w:rPr>
              <w:t>farm</w:t>
            </w:r>
          </w:p>
        </w:tc>
        <w:tc>
          <w:tcPr>
            <w:tcW w:w="3754" w:type="dxa"/>
          </w:tcPr>
          <w:p w14:paraId="2C9A1D31"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1445B7F7" w14:textId="77777777" w:rsidTr="003604A6">
        <w:tc>
          <w:tcPr>
            <w:tcW w:w="1111" w:type="dxa"/>
          </w:tcPr>
          <w:p w14:paraId="5E78EAC7"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81</w:t>
            </w:r>
          </w:p>
        </w:tc>
        <w:tc>
          <w:tcPr>
            <w:tcW w:w="1994" w:type="dxa"/>
          </w:tcPr>
          <w:p w14:paraId="5FD3B626"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cattleproductivity</w:t>
            </w:r>
            <w:proofErr w:type="spellEnd"/>
          </w:p>
        </w:tc>
        <w:tc>
          <w:tcPr>
            <w:tcW w:w="2158" w:type="dxa"/>
          </w:tcPr>
          <w:p w14:paraId="57FFB22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cattle rearing</w:t>
            </w:r>
          </w:p>
        </w:tc>
        <w:tc>
          <w:tcPr>
            <w:tcW w:w="3754" w:type="dxa"/>
          </w:tcPr>
          <w:p w14:paraId="0763A1E0"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23BE042D" w14:textId="77777777" w:rsidTr="003604A6">
        <w:tc>
          <w:tcPr>
            <w:tcW w:w="1111" w:type="dxa"/>
          </w:tcPr>
          <w:p w14:paraId="51AF2AF0"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82</w:t>
            </w:r>
          </w:p>
        </w:tc>
        <w:tc>
          <w:tcPr>
            <w:tcW w:w="1994" w:type="dxa"/>
          </w:tcPr>
          <w:p w14:paraId="480F1978"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poultryproductivity</w:t>
            </w:r>
            <w:proofErr w:type="spellEnd"/>
          </w:p>
        </w:tc>
        <w:tc>
          <w:tcPr>
            <w:tcW w:w="2158" w:type="dxa"/>
          </w:tcPr>
          <w:p w14:paraId="0650FA19"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poultry rearing</w:t>
            </w:r>
          </w:p>
        </w:tc>
        <w:tc>
          <w:tcPr>
            <w:tcW w:w="3754" w:type="dxa"/>
          </w:tcPr>
          <w:p w14:paraId="6B973AF7"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2A79852E" w14:textId="77777777" w:rsidTr="003604A6">
        <w:tc>
          <w:tcPr>
            <w:tcW w:w="1111" w:type="dxa"/>
          </w:tcPr>
          <w:p w14:paraId="4BB3024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83</w:t>
            </w:r>
          </w:p>
        </w:tc>
        <w:tc>
          <w:tcPr>
            <w:tcW w:w="1994" w:type="dxa"/>
          </w:tcPr>
          <w:p w14:paraId="2D6BF02F"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fishproductivity</w:t>
            </w:r>
            <w:proofErr w:type="spellEnd"/>
          </w:p>
        </w:tc>
        <w:tc>
          <w:tcPr>
            <w:tcW w:w="2158" w:type="dxa"/>
          </w:tcPr>
          <w:p w14:paraId="20E9F4FF"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productivity of fish culture</w:t>
            </w:r>
          </w:p>
        </w:tc>
        <w:tc>
          <w:tcPr>
            <w:tcW w:w="3754" w:type="dxa"/>
          </w:tcPr>
          <w:p w14:paraId="4A689DC6"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benefit-cost ratio of this farm enterprise was decreasing, increasing, or unchanged over the past 10 years compared with the previous decade.</w:t>
            </w:r>
          </w:p>
        </w:tc>
      </w:tr>
      <w:tr w:rsidR="00820DD5" w:rsidRPr="004F63E9" w14:paraId="5082595C" w14:textId="77777777" w:rsidTr="003604A6">
        <w:tc>
          <w:tcPr>
            <w:tcW w:w="1111" w:type="dxa"/>
          </w:tcPr>
          <w:p w14:paraId="12F6FDCC" w14:textId="77777777" w:rsidR="00820DD5" w:rsidRPr="004F63E9" w:rsidRDefault="00820DD5" w:rsidP="00343E4A">
            <w:pPr>
              <w:keepLines/>
              <w:spacing w:line="360" w:lineRule="auto"/>
              <w:jc w:val="center"/>
              <w:rPr>
                <w:rFonts w:ascii="Arial Narrow" w:hAnsi="Arial Narrow"/>
              </w:rPr>
            </w:pPr>
            <w:r w:rsidRPr="004F63E9">
              <w:rPr>
                <w:rFonts w:ascii="Arial Narrow" w:hAnsi="Arial Narrow" w:cs="Calibri"/>
                <w:color w:val="000000"/>
              </w:rPr>
              <w:t>84</w:t>
            </w:r>
          </w:p>
        </w:tc>
        <w:tc>
          <w:tcPr>
            <w:tcW w:w="1994" w:type="dxa"/>
          </w:tcPr>
          <w:p w14:paraId="2873248C" w14:textId="77777777" w:rsidR="00820DD5" w:rsidRPr="004F63E9" w:rsidRDefault="00820DD5" w:rsidP="00343E4A">
            <w:pPr>
              <w:keepLines/>
              <w:spacing w:line="360" w:lineRule="auto"/>
              <w:rPr>
                <w:rFonts w:ascii="Arial Narrow" w:hAnsi="Arial Narrow"/>
              </w:rPr>
            </w:pPr>
            <w:proofErr w:type="spellStart"/>
            <w:r w:rsidRPr="004F63E9">
              <w:rPr>
                <w:rFonts w:ascii="Arial Narrow" w:hAnsi="Arial Narrow" w:cs="Calibri"/>
                <w:color w:val="000000"/>
              </w:rPr>
              <w:t>ccproductivity</w:t>
            </w:r>
            <w:proofErr w:type="spellEnd"/>
          </w:p>
        </w:tc>
        <w:tc>
          <w:tcPr>
            <w:tcW w:w="2158" w:type="dxa"/>
          </w:tcPr>
          <w:p w14:paraId="644DD37E" w14:textId="7777777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Causes of changes in farm productivity</w:t>
            </w:r>
          </w:p>
        </w:tc>
        <w:tc>
          <w:tcPr>
            <w:tcW w:w="3754" w:type="dxa"/>
          </w:tcPr>
          <w:p w14:paraId="18B7714D" w14:textId="5D74D9C7" w:rsidR="00820DD5" w:rsidRPr="004F63E9" w:rsidRDefault="00820DD5" w:rsidP="00343E4A">
            <w:pPr>
              <w:keepLines/>
              <w:spacing w:line="360" w:lineRule="auto"/>
              <w:rPr>
                <w:rFonts w:ascii="Arial Narrow" w:hAnsi="Arial Narrow"/>
              </w:rPr>
            </w:pPr>
            <w:r w:rsidRPr="004F63E9">
              <w:rPr>
                <w:rFonts w:ascii="Arial Narrow" w:hAnsi="Arial Narrow" w:cs="Calibri"/>
                <w:color w:val="000000"/>
              </w:rPr>
              <w:t>Whether the changes in farm productivity (if any in items 76</w:t>
            </w:r>
            <w:r w:rsidR="00940250">
              <w:rPr>
                <w:rFonts w:ascii="Arial Narrow" w:hAnsi="Arial Narrow" w:cs="Calibri"/>
                <w:color w:val="000000"/>
              </w:rPr>
              <w:t>–</w:t>
            </w:r>
            <w:r w:rsidRPr="004F63E9">
              <w:rPr>
                <w:rFonts w:ascii="Arial Narrow" w:hAnsi="Arial Narrow" w:cs="Calibri"/>
                <w:color w:val="000000"/>
              </w:rPr>
              <w:t>83) were due to climatic or non-climatic influence.</w:t>
            </w:r>
          </w:p>
        </w:tc>
      </w:tr>
    </w:tbl>
    <w:p w14:paraId="5D968A1B" w14:textId="7F9E39F3" w:rsidR="00F21F80" w:rsidRDefault="00F21F80" w:rsidP="002065FA">
      <w:pPr>
        <w:spacing w:beforeLines="120" w:before="288" w:afterLines="120" w:after="288" w:line="360" w:lineRule="auto"/>
        <w:rPr>
          <w:rFonts w:ascii="Arial Narrow" w:hAnsi="Arial Narrow"/>
        </w:rPr>
      </w:pPr>
    </w:p>
    <w:p w14:paraId="7422288B" w14:textId="77777777" w:rsidR="00F21F80" w:rsidRDefault="00F21F80">
      <w:pPr>
        <w:rPr>
          <w:rFonts w:ascii="Arial Narrow" w:hAnsi="Arial Narrow"/>
        </w:rPr>
      </w:pPr>
      <w:r>
        <w:rPr>
          <w:rFonts w:ascii="Arial Narrow" w:hAnsi="Arial Narrow"/>
        </w:rPr>
        <w:br w:type="page"/>
      </w:r>
    </w:p>
    <w:p w14:paraId="3EF1F3FF" w14:textId="5CE32404" w:rsidR="0064139B" w:rsidRPr="00DA79D8" w:rsidRDefault="0064139B" w:rsidP="009E11F2">
      <w:pPr>
        <w:spacing w:line="360" w:lineRule="auto"/>
        <w:jc w:val="center"/>
        <w:rPr>
          <w:rFonts w:ascii="Arial Narrow" w:hAnsi="Arial Narrow"/>
          <w:b/>
          <w:sz w:val="32"/>
          <w:szCs w:val="32"/>
        </w:rPr>
      </w:pPr>
      <w:r w:rsidRPr="00DA79D8">
        <w:rPr>
          <w:rFonts w:ascii="Arial Narrow" w:hAnsi="Arial Narrow"/>
          <w:b/>
          <w:sz w:val="32"/>
          <w:szCs w:val="32"/>
        </w:rPr>
        <w:t>Appendix II</w:t>
      </w:r>
    </w:p>
    <w:p w14:paraId="4456E7EC" w14:textId="65BA80F4" w:rsidR="00F21F80" w:rsidRPr="000F024A" w:rsidRDefault="00F21F80" w:rsidP="00F21F80">
      <w:pPr>
        <w:spacing w:line="360" w:lineRule="auto"/>
        <w:rPr>
          <w:rFonts w:ascii="Arial Narrow" w:hAnsi="Arial Narrow"/>
        </w:rPr>
      </w:pPr>
      <w:r w:rsidRPr="000F024A">
        <w:rPr>
          <w:rFonts w:ascii="Arial Narrow" w:hAnsi="Arial Narrow"/>
        </w:rPr>
        <w:t>Details of secondary data sources used in</w:t>
      </w:r>
      <w:r>
        <w:rPr>
          <w:rFonts w:ascii="Arial Narrow" w:hAnsi="Arial Narrow"/>
        </w:rPr>
        <w:t xml:space="preserve"> different chapters of</w:t>
      </w:r>
      <w:r w:rsidRPr="000F024A">
        <w:rPr>
          <w:rFonts w:ascii="Arial Narrow" w:hAnsi="Arial Narrow"/>
        </w:rPr>
        <w:t xml:space="preserve"> the thesis</w:t>
      </w:r>
    </w:p>
    <w:tbl>
      <w:tblPr>
        <w:tblStyle w:val="TableGrid"/>
        <w:tblW w:w="5314" w:type="pct"/>
        <w:tblLayout w:type="fixed"/>
        <w:tblLook w:val="04A0" w:firstRow="1" w:lastRow="0" w:firstColumn="1" w:lastColumn="0" w:noHBand="0" w:noVBand="1"/>
      </w:tblPr>
      <w:tblGrid>
        <w:gridCol w:w="988"/>
        <w:gridCol w:w="1559"/>
        <w:gridCol w:w="3969"/>
        <w:gridCol w:w="3066"/>
      </w:tblGrid>
      <w:tr w:rsidR="00F21F80" w:rsidRPr="000F024A" w14:paraId="0B617A40" w14:textId="77777777" w:rsidTr="00EC5E3D">
        <w:trPr>
          <w:tblHeader/>
        </w:trPr>
        <w:tc>
          <w:tcPr>
            <w:tcW w:w="988" w:type="dxa"/>
          </w:tcPr>
          <w:p w14:paraId="550C1EFA" w14:textId="77777777" w:rsidR="00F21F80" w:rsidRPr="000F024A" w:rsidRDefault="00F21F80" w:rsidP="00EC5E3D">
            <w:pPr>
              <w:keepLines/>
              <w:spacing w:before="120" w:after="120" w:line="360" w:lineRule="auto"/>
              <w:jc w:val="center"/>
              <w:rPr>
                <w:rFonts w:ascii="Arial Narrow" w:hAnsi="Arial Narrow"/>
              </w:rPr>
            </w:pPr>
            <w:r>
              <w:rPr>
                <w:rFonts w:ascii="Arial Narrow" w:hAnsi="Arial Narrow"/>
              </w:rPr>
              <w:t>Chapter</w:t>
            </w:r>
          </w:p>
        </w:tc>
        <w:tc>
          <w:tcPr>
            <w:tcW w:w="1559" w:type="dxa"/>
          </w:tcPr>
          <w:p w14:paraId="4D0D5049" w14:textId="77777777" w:rsidR="00F21F80" w:rsidRPr="000F024A" w:rsidRDefault="00F21F80" w:rsidP="00EC5E3D">
            <w:pPr>
              <w:keepLines/>
              <w:spacing w:before="120" w:after="120" w:line="360" w:lineRule="auto"/>
              <w:jc w:val="center"/>
              <w:rPr>
                <w:rFonts w:ascii="Arial Narrow" w:hAnsi="Arial Narrow"/>
              </w:rPr>
            </w:pPr>
            <w:r>
              <w:rPr>
                <w:rFonts w:ascii="Arial Narrow" w:hAnsi="Arial Narrow"/>
              </w:rPr>
              <w:t>Dataset n</w:t>
            </w:r>
            <w:r w:rsidRPr="000F024A">
              <w:rPr>
                <w:rFonts w:ascii="Arial Narrow" w:hAnsi="Arial Narrow"/>
              </w:rPr>
              <w:t>ame</w:t>
            </w:r>
          </w:p>
        </w:tc>
        <w:tc>
          <w:tcPr>
            <w:tcW w:w="3969" w:type="dxa"/>
          </w:tcPr>
          <w:p w14:paraId="12CDD6D7" w14:textId="77777777" w:rsidR="00F21F80" w:rsidRPr="000F024A" w:rsidRDefault="00F21F80" w:rsidP="00EC5E3D">
            <w:pPr>
              <w:keepLines/>
              <w:spacing w:before="120" w:after="120" w:line="360" w:lineRule="auto"/>
              <w:jc w:val="center"/>
              <w:rPr>
                <w:rFonts w:ascii="Arial Narrow" w:hAnsi="Arial Narrow"/>
              </w:rPr>
            </w:pPr>
            <w:r>
              <w:rPr>
                <w:rFonts w:ascii="Arial Narrow" w:hAnsi="Arial Narrow"/>
              </w:rPr>
              <w:t>Data s</w:t>
            </w:r>
            <w:r w:rsidRPr="000F024A">
              <w:rPr>
                <w:rFonts w:ascii="Arial Narrow" w:hAnsi="Arial Narrow"/>
              </w:rPr>
              <w:t>ource</w:t>
            </w:r>
          </w:p>
        </w:tc>
        <w:tc>
          <w:tcPr>
            <w:tcW w:w="3066" w:type="dxa"/>
          </w:tcPr>
          <w:p w14:paraId="7DB7B32B" w14:textId="07671546" w:rsidR="00F21F80" w:rsidRPr="000F024A" w:rsidRDefault="00F21F80" w:rsidP="00EC5E3D">
            <w:pPr>
              <w:keepLines/>
              <w:spacing w:before="120" w:after="120" w:line="360" w:lineRule="auto"/>
              <w:jc w:val="center"/>
              <w:rPr>
                <w:rFonts w:ascii="Arial Narrow" w:hAnsi="Arial Narrow"/>
              </w:rPr>
            </w:pPr>
            <w:r w:rsidRPr="000F024A">
              <w:rPr>
                <w:rFonts w:ascii="Arial Narrow" w:hAnsi="Arial Narrow"/>
              </w:rPr>
              <w:t>Note</w:t>
            </w:r>
            <w:r w:rsidR="00EC5E3D">
              <w:rPr>
                <w:rFonts w:ascii="Arial Narrow" w:hAnsi="Arial Narrow"/>
              </w:rPr>
              <w:t>s</w:t>
            </w:r>
          </w:p>
        </w:tc>
      </w:tr>
      <w:tr w:rsidR="00F21F80" w:rsidRPr="000F024A" w14:paraId="1A966A4F" w14:textId="77777777" w:rsidTr="00C65902">
        <w:tc>
          <w:tcPr>
            <w:tcW w:w="988" w:type="dxa"/>
          </w:tcPr>
          <w:p w14:paraId="359BA605" w14:textId="77777777" w:rsidR="00F21F80" w:rsidRPr="000F024A" w:rsidRDefault="00F21F80" w:rsidP="00C65902">
            <w:pPr>
              <w:keepLines/>
              <w:spacing w:before="120" w:after="120" w:line="360" w:lineRule="auto"/>
              <w:jc w:val="center"/>
              <w:rPr>
                <w:rFonts w:ascii="Arial Narrow" w:hAnsi="Arial Narrow"/>
              </w:rPr>
            </w:pPr>
            <w:r>
              <w:rPr>
                <w:rFonts w:ascii="Arial Narrow" w:hAnsi="Arial Narrow"/>
              </w:rPr>
              <w:t>2, 5 and 6</w:t>
            </w:r>
          </w:p>
        </w:tc>
        <w:tc>
          <w:tcPr>
            <w:tcW w:w="1559" w:type="dxa"/>
          </w:tcPr>
          <w:p w14:paraId="2F3CCD35" w14:textId="77777777" w:rsidR="00F21F80" w:rsidRPr="000F024A" w:rsidRDefault="00F21F80" w:rsidP="00C65902">
            <w:pPr>
              <w:keepLines/>
              <w:spacing w:before="120" w:after="120" w:line="360" w:lineRule="auto"/>
              <w:rPr>
                <w:rFonts w:ascii="Arial Narrow" w:hAnsi="Arial Narrow"/>
              </w:rPr>
            </w:pPr>
            <w:r w:rsidRPr="000F024A">
              <w:rPr>
                <w:rFonts w:ascii="Arial Narrow" w:hAnsi="Arial Narrow"/>
              </w:rPr>
              <w:t xml:space="preserve">Daily timeseries data for average temperature and total rainfall </w:t>
            </w:r>
          </w:p>
        </w:tc>
        <w:tc>
          <w:tcPr>
            <w:tcW w:w="3969" w:type="dxa"/>
          </w:tcPr>
          <w:p w14:paraId="4A99375B" w14:textId="77777777" w:rsidR="00F21F80" w:rsidRPr="000F024A" w:rsidRDefault="00F21F80" w:rsidP="00C65902">
            <w:pPr>
              <w:keepLines/>
              <w:spacing w:before="120" w:after="120" w:line="360" w:lineRule="auto"/>
              <w:rPr>
                <w:rFonts w:ascii="Arial Narrow" w:hAnsi="Arial Narrow"/>
              </w:rPr>
            </w:pPr>
            <w:r w:rsidRPr="000F024A">
              <w:rPr>
                <w:rFonts w:ascii="Arial Narrow" w:hAnsi="Arial Narrow"/>
              </w:rPr>
              <w:t xml:space="preserve">Data were purchased from </w:t>
            </w:r>
            <w:r>
              <w:rPr>
                <w:rFonts w:ascii="Arial Narrow" w:hAnsi="Arial Narrow"/>
              </w:rPr>
              <w:t xml:space="preserve">the </w:t>
            </w:r>
            <w:r w:rsidRPr="000F024A">
              <w:rPr>
                <w:rFonts w:ascii="Arial Narrow" w:hAnsi="Arial Narrow"/>
              </w:rPr>
              <w:t xml:space="preserve">Bangladesh Meteorological Department through online data portal at </w:t>
            </w:r>
            <w:hyperlink r:id="rId15" w:anchor="/" w:history="1">
              <w:r w:rsidRPr="000F024A">
                <w:rPr>
                  <w:rStyle w:val="Hyperlink"/>
                  <w:rFonts w:ascii="Arial Narrow" w:hAnsi="Arial Narrow"/>
                </w:rPr>
                <w:t>www.bmddataportal.com/#/</w:t>
              </w:r>
            </w:hyperlink>
            <w:r w:rsidRPr="000F024A">
              <w:rPr>
                <w:rStyle w:val="Hyperlink"/>
                <w:rFonts w:ascii="Arial Narrow" w:hAnsi="Arial Narrow"/>
              </w:rPr>
              <w:t xml:space="preserve"> </w:t>
            </w:r>
            <w:r w:rsidRPr="000F024A">
              <w:rPr>
                <w:rFonts w:ascii="Arial Narrow" w:hAnsi="Arial Narrow"/>
              </w:rPr>
              <w:t>on 28 April 2019</w:t>
            </w:r>
          </w:p>
        </w:tc>
        <w:tc>
          <w:tcPr>
            <w:tcW w:w="3066" w:type="dxa"/>
          </w:tcPr>
          <w:p w14:paraId="72ED7460" w14:textId="77777777" w:rsidR="00F21F80" w:rsidRPr="000F024A" w:rsidRDefault="00F21F80" w:rsidP="00C65902">
            <w:pPr>
              <w:keepLines/>
              <w:spacing w:before="120" w:after="120" w:line="360" w:lineRule="auto"/>
              <w:rPr>
                <w:rFonts w:ascii="Arial Narrow" w:hAnsi="Arial Narrow"/>
              </w:rPr>
            </w:pPr>
            <w:r w:rsidRPr="000F024A">
              <w:rPr>
                <w:rFonts w:ascii="Arial Narrow" w:hAnsi="Arial Narrow"/>
              </w:rPr>
              <w:t>Individual datasets for all the weather stations (35 in number) in Bangladesh for 1988–2017 were obtained.</w:t>
            </w:r>
            <w:r>
              <w:rPr>
                <w:rFonts w:ascii="Arial Narrow" w:hAnsi="Arial Narrow"/>
              </w:rPr>
              <w:t xml:space="preserve"> </w:t>
            </w:r>
          </w:p>
        </w:tc>
      </w:tr>
      <w:tr w:rsidR="00F21F80" w:rsidRPr="000F024A" w14:paraId="7D4EF827" w14:textId="77777777" w:rsidTr="00C65902">
        <w:tc>
          <w:tcPr>
            <w:tcW w:w="988" w:type="dxa"/>
          </w:tcPr>
          <w:p w14:paraId="58F080CB" w14:textId="77777777" w:rsidR="00F21F80" w:rsidRDefault="00F21F80" w:rsidP="00C65902">
            <w:pPr>
              <w:keepLines/>
              <w:spacing w:before="120" w:after="120" w:line="360" w:lineRule="auto"/>
              <w:jc w:val="center"/>
              <w:rPr>
                <w:rFonts w:ascii="Arial Narrow" w:hAnsi="Arial Narrow"/>
              </w:rPr>
            </w:pPr>
            <w:r>
              <w:rPr>
                <w:rFonts w:ascii="Arial Narrow" w:hAnsi="Arial Narrow"/>
              </w:rPr>
              <w:t>6</w:t>
            </w:r>
          </w:p>
        </w:tc>
        <w:tc>
          <w:tcPr>
            <w:tcW w:w="1559" w:type="dxa"/>
          </w:tcPr>
          <w:p w14:paraId="1D89CBBB" w14:textId="77777777" w:rsidR="00F21F80" w:rsidRDefault="00F21F80" w:rsidP="00C65902">
            <w:pPr>
              <w:keepLines/>
              <w:spacing w:before="120" w:after="120" w:line="360" w:lineRule="auto"/>
              <w:rPr>
                <w:rFonts w:ascii="Arial Narrow" w:hAnsi="Arial Narrow"/>
              </w:rPr>
            </w:pPr>
            <w:r>
              <w:rPr>
                <w:rFonts w:ascii="Arial Narrow" w:hAnsi="Arial Narrow"/>
              </w:rPr>
              <w:t>Global Climate Model (GCM) data</w:t>
            </w:r>
          </w:p>
        </w:tc>
        <w:tc>
          <w:tcPr>
            <w:tcW w:w="3969" w:type="dxa"/>
          </w:tcPr>
          <w:p w14:paraId="4A59928F" w14:textId="77777777" w:rsidR="00F21F80" w:rsidRPr="0004538F" w:rsidRDefault="00F21F80" w:rsidP="00C65902">
            <w:pPr>
              <w:keepLines/>
              <w:spacing w:before="120" w:after="120" w:line="360" w:lineRule="auto"/>
              <w:rPr>
                <w:rFonts w:ascii="Arial Narrow" w:hAnsi="Arial Narrow"/>
              </w:rPr>
            </w:pPr>
            <w:r>
              <w:rPr>
                <w:rFonts w:ascii="Arial Narrow" w:hAnsi="Arial Narrow"/>
              </w:rPr>
              <w:t xml:space="preserve">Average temperature data were downloaded from the ESGF data portal at </w:t>
            </w:r>
            <w:hyperlink r:id="rId16" w:history="1">
              <w:r w:rsidRPr="00F001FB">
                <w:rPr>
                  <w:rStyle w:val="Hyperlink"/>
                  <w:rFonts w:ascii="Arial Narrow" w:hAnsi="Arial Narrow"/>
                </w:rPr>
                <w:t>https://esgf-node.llnl.gov/projects/cmip5/</w:t>
              </w:r>
            </w:hyperlink>
            <w:r>
              <w:rPr>
                <w:rFonts w:ascii="Arial Narrow" w:hAnsi="Arial Narrow"/>
              </w:rPr>
              <w:t>.</w:t>
            </w:r>
          </w:p>
        </w:tc>
        <w:tc>
          <w:tcPr>
            <w:tcW w:w="3066" w:type="dxa"/>
          </w:tcPr>
          <w:p w14:paraId="695858AE" w14:textId="77777777" w:rsidR="00F21F80" w:rsidRDefault="00F21F80" w:rsidP="00C65902">
            <w:pPr>
              <w:keepLines/>
              <w:spacing w:before="120" w:after="120" w:line="360" w:lineRule="auto"/>
              <w:rPr>
                <w:rFonts w:ascii="Arial Narrow" w:hAnsi="Arial Narrow"/>
              </w:rPr>
            </w:pPr>
            <w:r>
              <w:rPr>
                <w:rFonts w:ascii="Arial Narrow" w:hAnsi="Arial Narrow"/>
              </w:rPr>
              <w:t>Daily maximum temperature (</w:t>
            </w:r>
            <w:proofErr w:type="spellStart"/>
            <w:r>
              <w:rPr>
                <w:rFonts w:ascii="Arial Narrow" w:hAnsi="Arial Narrow"/>
              </w:rPr>
              <w:t>tmax</w:t>
            </w:r>
            <w:proofErr w:type="spellEnd"/>
            <w:r>
              <w:rPr>
                <w:rFonts w:ascii="Arial Narrow" w:hAnsi="Arial Narrow"/>
              </w:rPr>
              <w:t>) and minimum temperature (</w:t>
            </w:r>
            <w:proofErr w:type="spellStart"/>
            <w:r>
              <w:rPr>
                <w:rFonts w:ascii="Arial Narrow" w:hAnsi="Arial Narrow"/>
              </w:rPr>
              <w:t>tmin</w:t>
            </w:r>
            <w:proofErr w:type="spellEnd"/>
            <w:r>
              <w:rPr>
                <w:rFonts w:ascii="Arial Narrow" w:hAnsi="Arial Narrow"/>
              </w:rPr>
              <w:t>) were selected from historical, RCP4.5 and RCP8.5 experiments under CMIP5 project.</w:t>
            </w:r>
          </w:p>
        </w:tc>
      </w:tr>
      <w:tr w:rsidR="00F21F80" w:rsidRPr="000F024A" w14:paraId="6C9A8362" w14:textId="77777777" w:rsidTr="00C65902">
        <w:tc>
          <w:tcPr>
            <w:tcW w:w="988" w:type="dxa"/>
          </w:tcPr>
          <w:p w14:paraId="5992F46A" w14:textId="77777777" w:rsidR="00F21F80" w:rsidRDefault="00F21F80" w:rsidP="00C65902">
            <w:pPr>
              <w:keepLines/>
              <w:spacing w:before="120" w:after="120" w:line="360" w:lineRule="auto"/>
              <w:jc w:val="center"/>
              <w:rPr>
                <w:rFonts w:ascii="Arial Narrow" w:hAnsi="Arial Narrow"/>
              </w:rPr>
            </w:pPr>
            <w:r>
              <w:rPr>
                <w:rFonts w:ascii="Arial Narrow" w:hAnsi="Arial Narrow"/>
              </w:rPr>
              <w:t>6</w:t>
            </w:r>
          </w:p>
        </w:tc>
        <w:tc>
          <w:tcPr>
            <w:tcW w:w="1559" w:type="dxa"/>
          </w:tcPr>
          <w:p w14:paraId="75B77746" w14:textId="77777777" w:rsidR="00F21F80" w:rsidRDefault="00F21F80" w:rsidP="00C65902">
            <w:pPr>
              <w:keepLines/>
              <w:spacing w:before="120" w:after="120" w:line="360" w:lineRule="auto"/>
              <w:rPr>
                <w:rFonts w:ascii="Arial Narrow" w:hAnsi="Arial Narrow"/>
              </w:rPr>
            </w:pPr>
            <w:r>
              <w:rPr>
                <w:rFonts w:ascii="Arial Narrow" w:hAnsi="Arial Narrow"/>
              </w:rPr>
              <w:t>Tide gauge data</w:t>
            </w:r>
          </w:p>
        </w:tc>
        <w:tc>
          <w:tcPr>
            <w:tcW w:w="3969" w:type="dxa"/>
          </w:tcPr>
          <w:p w14:paraId="1A67A06F" w14:textId="77777777" w:rsidR="00F21F80" w:rsidRDefault="00F21F80" w:rsidP="00C65902">
            <w:pPr>
              <w:keepLines/>
              <w:spacing w:before="120" w:after="120" w:line="360" w:lineRule="auto"/>
              <w:rPr>
                <w:rFonts w:ascii="Arial Narrow" w:hAnsi="Arial Narrow"/>
              </w:rPr>
            </w:pPr>
            <w:r>
              <w:rPr>
                <w:rFonts w:ascii="Arial Narrow" w:hAnsi="Arial Narrow"/>
              </w:rPr>
              <w:t xml:space="preserve">Recorded data were downloaded from the UHSLC (University of Hawaii Sea Level </w:t>
            </w:r>
            <w:proofErr w:type="spellStart"/>
            <w:r>
              <w:rPr>
                <w:rFonts w:ascii="Arial Narrow" w:hAnsi="Arial Narrow"/>
              </w:rPr>
              <w:t>Center</w:t>
            </w:r>
            <w:proofErr w:type="spellEnd"/>
            <w:r>
              <w:rPr>
                <w:rFonts w:ascii="Arial Narrow" w:hAnsi="Arial Narrow"/>
              </w:rPr>
              <w:t xml:space="preserve">) repository at </w:t>
            </w:r>
            <w:hyperlink r:id="rId17" w:anchor="uh136a" w:history="1">
              <w:r w:rsidRPr="00F001FB">
                <w:rPr>
                  <w:rStyle w:val="Hyperlink"/>
                  <w:rFonts w:ascii="Arial Narrow" w:hAnsi="Arial Narrow"/>
                </w:rPr>
                <w:t>http://uhslc.soest.hawaii.edu/data/?rq#uh136a</w:t>
              </w:r>
            </w:hyperlink>
            <w:r>
              <w:rPr>
                <w:rFonts w:ascii="Arial Narrow" w:hAnsi="Arial Narrow"/>
              </w:rPr>
              <w:t>.</w:t>
            </w:r>
          </w:p>
        </w:tc>
        <w:tc>
          <w:tcPr>
            <w:tcW w:w="3066" w:type="dxa"/>
          </w:tcPr>
          <w:p w14:paraId="14827A4C" w14:textId="77777777" w:rsidR="00F21F80" w:rsidRDefault="00F21F80" w:rsidP="00C65902">
            <w:pPr>
              <w:keepLines/>
              <w:spacing w:before="120" w:after="120" w:line="360" w:lineRule="auto"/>
              <w:rPr>
                <w:rFonts w:ascii="Arial Narrow" w:hAnsi="Arial Narrow"/>
              </w:rPr>
            </w:pPr>
            <w:r>
              <w:rPr>
                <w:rFonts w:ascii="Arial Narrow" w:hAnsi="Arial Narrow"/>
              </w:rPr>
              <w:t xml:space="preserve">Research quality daily datasets for the seven available tide gauge stations (Char </w:t>
            </w:r>
            <w:proofErr w:type="spellStart"/>
            <w:r>
              <w:rPr>
                <w:rFonts w:ascii="Arial Narrow" w:hAnsi="Arial Narrow"/>
              </w:rPr>
              <w:t>Changa</w:t>
            </w:r>
            <w:proofErr w:type="spellEnd"/>
            <w:r>
              <w:rPr>
                <w:rFonts w:ascii="Arial Narrow" w:hAnsi="Arial Narrow"/>
              </w:rPr>
              <w:t xml:space="preserve">, Chittagong, Cox’s Bazar, </w:t>
            </w:r>
            <w:proofErr w:type="spellStart"/>
            <w:r>
              <w:rPr>
                <w:rFonts w:ascii="Arial Narrow" w:hAnsi="Arial Narrow"/>
              </w:rPr>
              <w:t>Hiron</w:t>
            </w:r>
            <w:proofErr w:type="spellEnd"/>
            <w:r>
              <w:rPr>
                <w:rFonts w:ascii="Arial Narrow" w:hAnsi="Arial Narrow"/>
              </w:rPr>
              <w:t xml:space="preserve"> Point, Khal 10, </w:t>
            </w:r>
            <w:proofErr w:type="spellStart"/>
            <w:r>
              <w:rPr>
                <w:rFonts w:ascii="Arial Narrow" w:hAnsi="Arial Narrow"/>
              </w:rPr>
              <w:t>Khepupara</w:t>
            </w:r>
            <w:proofErr w:type="spellEnd"/>
            <w:r>
              <w:rPr>
                <w:rFonts w:ascii="Arial Narrow" w:hAnsi="Arial Narrow"/>
              </w:rPr>
              <w:t xml:space="preserve">, and </w:t>
            </w:r>
            <w:proofErr w:type="spellStart"/>
            <w:r>
              <w:rPr>
                <w:rFonts w:ascii="Arial Narrow" w:hAnsi="Arial Narrow"/>
              </w:rPr>
              <w:t>Teknaf</w:t>
            </w:r>
            <w:proofErr w:type="spellEnd"/>
            <w:r>
              <w:rPr>
                <w:rFonts w:ascii="Arial Narrow" w:hAnsi="Arial Narrow"/>
              </w:rPr>
              <w:t>) in Bangladesh were downloaded.</w:t>
            </w:r>
          </w:p>
        </w:tc>
      </w:tr>
      <w:tr w:rsidR="00F21F80" w:rsidRPr="000F024A" w14:paraId="0637DCA1" w14:textId="77777777" w:rsidTr="00C65902">
        <w:tc>
          <w:tcPr>
            <w:tcW w:w="988" w:type="dxa"/>
          </w:tcPr>
          <w:p w14:paraId="7EAF3544" w14:textId="77777777" w:rsidR="00F21F80" w:rsidRDefault="00F21F80" w:rsidP="00C65902">
            <w:pPr>
              <w:keepLines/>
              <w:spacing w:before="120" w:after="120" w:line="360" w:lineRule="auto"/>
              <w:jc w:val="center"/>
              <w:rPr>
                <w:rFonts w:ascii="Arial Narrow" w:hAnsi="Arial Narrow"/>
              </w:rPr>
            </w:pPr>
            <w:r>
              <w:rPr>
                <w:rFonts w:ascii="Arial Narrow" w:hAnsi="Arial Narrow"/>
              </w:rPr>
              <w:t>6</w:t>
            </w:r>
          </w:p>
        </w:tc>
        <w:tc>
          <w:tcPr>
            <w:tcW w:w="1559" w:type="dxa"/>
          </w:tcPr>
          <w:p w14:paraId="229B7CD9" w14:textId="77777777" w:rsidR="00F21F80" w:rsidRDefault="00F21F80" w:rsidP="00C65902">
            <w:pPr>
              <w:keepLines/>
              <w:spacing w:before="120" w:after="120" w:line="360" w:lineRule="auto"/>
              <w:rPr>
                <w:rFonts w:ascii="Arial Narrow" w:hAnsi="Arial Narrow"/>
              </w:rPr>
            </w:pPr>
            <w:r>
              <w:rPr>
                <w:rFonts w:ascii="Arial Narrow" w:hAnsi="Arial Narrow"/>
              </w:rPr>
              <w:t>Digital Elevation Model</w:t>
            </w:r>
          </w:p>
        </w:tc>
        <w:tc>
          <w:tcPr>
            <w:tcW w:w="3969" w:type="dxa"/>
          </w:tcPr>
          <w:p w14:paraId="42115026" w14:textId="77777777" w:rsidR="00F21F80" w:rsidRDefault="00F21F80" w:rsidP="00C65902">
            <w:pPr>
              <w:keepLines/>
              <w:spacing w:before="120" w:after="120" w:line="360" w:lineRule="auto"/>
              <w:rPr>
                <w:rFonts w:ascii="Arial Narrow" w:hAnsi="Arial Narrow"/>
              </w:rPr>
            </w:pPr>
            <w:r>
              <w:rPr>
                <w:rFonts w:ascii="Arial Narrow" w:hAnsi="Arial Narrow"/>
              </w:rPr>
              <w:t>Raster datasets were downloaded from t</w:t>
            </w:r>
            <w:r w:rsidRPr="00580A10">
              <w:rPr>
                <w:rFonts w:ascii="Arial Narrow" w:hAnsi="Arial Narrow"/>
              </w:rPr>
              <w:t>he Japan Aerospace Exploration Agency</w:t>
            </w:r>
            <w:r>
              <w:rPr>
                <w:rFonts w:ascii="Arial Narrow" w:hAnsi="Arial Narrow"/>
              </w:rPr>
              <w:t xml:space="preserve"> at </w:t>
            </w:r>
            <w:hyperlink r:id="rId18" w:history="1">
              <w:r w:rsidRPr="00F001FB">
                <w:rPr>
                  <w:rStyle w:val="Hyperlink"/>
                  <w:rFonts w:ascii="Arial Narrow" w:hAnsi="Arial Narrow"/>
                </w:rPr>
                <w:t>https://www.eorc.jaxa.jp/ALOS/en/aw3d30</w:t>
              </w:r>
            </w:hyperlink>
            <w:r>
              <w:rPr>
                <w:rFonts w:ascii="Arial Narrow" w:hAnsi="Arial Narrow"/>
              </w:rPr>
              <w:t>.</w:t>
            </w:r>
          </w:p>
        </w:tc>
        <w:tc>
          <w:tcPr>
            <w:tcW w:w="3066" w:type="dxa"/>
          </w:tcPr>
          <w:p w14:paraId="2D3C87F0" w14:textId="77777777" w:rsidR="00F21F80" w:rsidRDefault="00F21F80" w:rsidP="00C65902">
            <w:pPr>
              <w:keepLines/>
              <w:spacing w:before="120" w:after="120" w:line="360" w:lineRule="auto"/>
              <w:rPr>
                <w:rFonts w:ascii="Arial Narrow" w:hAnsi="Arial Narrow"/>
              </w:rPr>
            </w:pPr>
            <w:r>
              <w:rPr>
                <w:rFonts w:ascii="Arial Narrow" w:hAnsi="Arial Narrow"/>
              </w:rPr>
              <w:t>All the tiles (1° × 1° latitude/ longitude) covering Bangladesh were downloaded.</w:t>
            </w:r>
          </w:p>
        </w:tc>
      </w:tr>
      <w:tr w:rsidR="00F21F80" w:rsidRPr="000F024A" w14:paraId="3B9BE2BD" w14:textId="77777777" w:rsidTr="00C65902">
        <w:tc>
          <w:tcPr>
            <w:tcW w:w="988" w:type="dxa"/>
          </w:tcPr>
          <w:p w14:paraId="2817C92F" w14:textId="77777777" w:rsidR="00F21F80" w:rsidRDefault="00F21F80" w:rsidP="00C65902">
            <w:pPr>
              <w:keepLines/>
              <w:spacing w:before="120" w:after="120" w:line="360" w:lineRule="auto"/>
              <w:jc w:val="center"/>
              <w:rPr>
                <w:rFonts w:ascii="Arial Narrow" w:hAnsi="Arial Narrow"/>
              </w:rPr>
            </w:pPr>
            <w:r>
              <w:rPr>
                <w:rFonts w:ascii="Arial Narrow" w:hAnsi="Arial Narrow"/>
              </w:rPr>
              <w:t>6</w:t>
            </w:r>
          </w:p>
        </w:tc>
        <w:tc>
          <w:tcPr>
            <w:tcW w:w="1559" w:type="dxa"/>
          </w:tcPr>
          <w:p w14:paraId="338DC87F" w14:textId="77777777" w:rsidR="00F21F80" w:rsidRDefault="00F21F80" w:rsidP="00C65902">
            <w:pPr>
              <w:keepLines/>
              <w:spacing w:before="120" w:after="120" w:line="360" w:lineRule="auto"/>
              <w:rPr>
                <w:rFonts w:ascii="Arial Narrow" w:hAnsi="Arial Narrow"/>
              </w:rPr>
            </w:pPr>
            <w:r>
              <w:rPr>
                <w:rFonts w:ascii="Arial Narrow" w:hAnsi="Arial Narrow"/>
              </w:rPr>
              <w:t>Observed population data</w:t>
            </w:r>
          </w:p>
        </w:tc>
        <w:tc>
          <w:tcPr>
            <w:tcW w:w="3969" w:type="dxa"/>
          </w:tcPr>
          <w:p w14:paraId="6151815B" w14:textId="77777777" w:rsidR="00F21F80" w:rsidRDefault="00F21F80" w:rsidP="00C65902">
            <w:pPr>
              <w:keepLines/>
              <w:spacing w:before="120" w:after="120" w:line="360" w:lineRule="auto"/>
              <w:rPr>
                <w:rFonts w:ascii="Arial Narrow" w:hAnsi="Arial Narrow"/>
              </w:rPr>
            </w:pPr>
            <w:r w:rsidRPr="0037317B">
              <w:rPr>
                <w:rFonts w:ascii="Arial Narrow" w:hAnsi="Arial Narrow"/>
              </w:rPr>
              <w:t>BBS. (2014). Bangladesh Population and Housing Census 2011: Union Statistics: Bangladesh Bureau of Statistics, Ministry of Planning, Bangladesh.</w:t>
            </w:r>
            <w:r>
              <w:rPr>
                <w:rFonts w:ascii="Arial Narrow" w:hAnsi="Arial Narrow"/>
              </w:rPr>
              <w:t xml:space="preserve"> Retrieved from </w:t>
            </w:r>
            <w:hyperlink r:id="rId19" w:history="1">
              <w:r w:rsidRPr="00F001FB">
                <w:rPr>
                  <w:rStyle w:val="Hyperlink"/>
                  <w:rFonts w:ascii="Arial Narrow" w:hAnsi="Arial Narrow"/>
                </w:rPr>
                <w:t>http://203.112.218.65:8008/WebTestApplication/userfiles/Image/National%20Reports/Union%20Statistics.pdf</w:t>
              </w:r>
            </w:hyperlink>
            <w:r>
              <w:rPr>
                <w:rFonts w:ascii="Arial Narrow" w:hAnsi="Arial Narrow"/>
              </w:rPr>
              <w:t>.</w:t>
            </w:r>
          </w:p>
        </w:tc>
        <w:tc>
          <w:tcPr>
            <w:tcW w:w="3066" w:type="dxa"/>
          </w:tcPr>
          <w:p w14:paraId="0EDC7C5E" w14:textId="77777777" w:rsidR="00F21F80" w:rsidRDefault="00F21F80" w:rsidP="00C65902">
            <w:pPr>
              <w:keepLines/>
              <w:spacing w:before="120" w:after="120" w:line="360" w:lineRule="auto"/>
              <w:rPr>
                <w:rFonts w:ascii="Arial Narrow" w:hAnsi="Arial Narrow"/>
              </w:rPr>
            </w:pPr>
            <w:r>
              <w:rPr>
                <w:rFonts w:ascii="Arial Narrow" w:hAnsi="Arial Narrow"/>
              </w:rPr>
              <w:t xml:space="preserve">This publication was obtained from the Bangladesh Bureau of Statistics website located under the Publications tab in the Population and Housing Census link listed as </w:t>
            </w:r>
            <w:r w:rsidRPr="00BD19A7">
              <w:rPr>
                <w:rFonts w:ascii="Arial Narrow" w:hAnsi="Arial Narrow"/>
              </w:rPr>
              <w:t>National Report Volume-02: Union Statistics, 2011</w:t>
            </w:r>
            <w:r>
              <w:rPr>
                <w:rFonts w:ascii="Arial Narrow" w:hAnsi="Arial Narrow"/>
              </w:rPr>
              <w:t>.</w:t>
            </w:r>
          </w:p>
        </w:tc>
      </w:tr>
      <w:tr w:rsidR="00F21F80" w:rsidRPr="000F024A" w14:paraId="4E29F6C2" w14:textId="77777777" w:rsidTr="00C65902">
        <w:tc>
          <w:tcPr>
            <w:tcW w:w="988" w:type="dxa"/>
          </w:tcPr>
          <w:p w14:paraId="6656362A" w14:textId="77777777" w:rsidR="00F21F80" w:rsidRDefault="00F21F80" w:rsidP="00C65902">
            <w:pPr>
              <w:keepLines/>
              <w:spacing w:before="120" w:after="120" w:line="360" w:lineRule="auto"/>
              <w:jc w:val="center"/>
              <w:rPr>
                <w:rFonts w:ascii="Arial Narrow" w:hAnsi="Arial Narrow"/>
              </w:rPr>
            </w:pPr>
            <w:r>
              <w:rPr>
                <w:rFonts w:ascii="Arial Narrow" w:hAnsi="Arial Narrow"/>
              </w:rPr>
              <w:t>6</w:t>
            </w:r>
          </w:p>
        </w:tc>
        <w:tc>
          <w:tcPr>
            <w:tcW w:w="1559" w:type="dxa"/>
          </w:tcPr>
          <w:p w14:paraId="1468CA5E" w14:textId="77777777" w:rsidR="00F21F80" w:rsidRDefault="00F21F80" w:rsidP="00C65902">
            <w:pPr>
              <w:keepLines/>
              <w:spacing w:before="120" w:after="120" w:line="360" w:lineRule="auto"/>
              <w:rPr>
                <w:rFonts w:ascii="Arial Narrow" w:hAnsi="Arial Narrow"/>
              </w:rPr>
            </w:pPr>
            <w:r>
              <w:rPr>
                <w:rFonts w:ascii="Arial Narrow" w:hAnsi="Arial Narrow"/>
              </w:rPr>
              <w:t>Projected population data</w:t>
            </w:r>
          </w:p>
        </w:tc>
        <w:tc>
          <w:tcPr>
            <w:tcW w:w="3969" w:type="dxa"/>
          </w:tcPr>
          <w:p w14:paraId="13283B36" w14:textId="77777777" w:rsidR="00F21F80" w:rsidRPr="0037317B" w:rsidRDefault="00F21F80" w:rsidP="00C65902">
            <w:pPr>
              <w:keepLines/>
              <w:spacing w:before="120" w:after="120" w:line="360" w:lineRule="auto"/>
              <w:rPr>
                <w:rFonts w:ascii="Arial Narrow" w:hAnsi="Arial Narrow"/>
              </w:rPr>
            </w:pPr>
            <w:r>
              <w:rPr>
                <w:rFonts w:ascii="Arial Narrow" w:hAnsi="Arial Narrow"/>
              </w:rPr>
              <w:t xml:space="preserve">The population prospects were accessed from the United Nations website at </w:t>
            </w:r>
            <w:hyperlink r:id="rId20" w:history="1">
              <w:r w:rsidRPr="00F001FB">
                <w:rPr>
                  <w:rStyle w:val="Hyperlink"/>
                  <w:rFonts w:ascii="Arial Narrow" w:hAnsi="Arial Narrow"/>
                </w:rPr>
                <w:t>https://population.un.org/wpp/Download/Standard/Population/</w:t>
              </w:r>
            </w:hyperlink>
            <w:r>
              <w:rPr>
                <w:rFonts w:ascii="Arial Narrow" w:hAnsi="Arial Narrow"/>
              </w:rPr>
              <w:t>.</w:t>
            </w:r>
          </w:p>
        </w:tc>
        <w:tc>
          <w:tcPr>
            <w:tcW w:w="3066" w:type="dxa"/>
          </w:tcPr>
          <w:p w14:paraId="09744FE7" w14:textId="77777777" w:rsidR="00F21F80" w:rsidRDefault="00F21F80" w:rsidP="00C65902">
            <w:pPr>
              <w:keepLines/>
              <w:spacing w:before="120" w:after="120" w:line="360" w:lineRule="auto"/>
              <w:rPr>
                <w:rFonts w:ascii="Arial Narrow" w:hAnsi="Arial Narrow"/>
              </w:rPr>
            </w:pPr>
            <w:r>
              <w:rPr>
                <w:rFonts w:ascii="Arial Narrow" w:hAnsi="Arial Narrow"/>
              </w:rPr>
              <w:t>The data file name in the website was ‘Total Population - Both Sexes (XLSX, 2.4 MB) in the ‘Overall’ subgroup.</w:t>
            </w:r>
          </w:p>
        </w:tc>
      </w:tr>
      <w:tr w:rsidR="00F21F80" w:rsidRPr="000F024A" w14:paraId="3D18C4B0" w14:textId="77777777" w:rsidTr="00C65902">
        <w:tc>
          <w:tcPr>
            <w:tcW w:w="988" w:type="dxa"/>
          </w:tcPr>
          <w:p w14:paraId="3AEC3FE7" w14:textId="77777777" w:rsidR="00F21F80" w:rsidRDefault="00F21F80" w:rsidP="00C65902">
            <w:pPr>
              <w:keepLines/>
              <w:spacing w:before="120" w:after="120" w:line="360" w:lineRule="auto"/>
              <w:jc w:val="center"/>
              <w:rPr>
                <w:rFonts w:ascii="Arial Narrow" w:hAnsi="Arial Narrow"/>
              </w:rPr>
            </w:pPr>
            <w:r>
              <w:rPr>
                <w:rFonts w:ascii="Arial Narrow" w:hAnsi="Arial Narrow"/>
              </w:rPr>
              <w:t>7</w:t>
            </w:r>
          </w:p>
        </w:tc>
        <w:tc>
          <w:tcPr>
            <w:tcW w:w="1559" w:type="dxa"/>
          </w:tcPr>
          <w:p w14:paraId="145C4914" w14:textId="77777777" w:rsidR="00F21F80" w:rsidRDefault="00F21F80" w:rsidP="00C65902">
            <w:pPr>
              <w:keepLines/>
              <w:spacing w:before="120" w:after="120" w:line="360" w:lineRule="auto"/>
              <w:rPr>
                <w:rFonts w:ascii="Arial Narrow" w:hAnsi="Arial Narrow"/>
              </w:rPr>
            </w:pPr>
            <w:r>
              <w:rPr>
                <w:rFonts w:ascii="Arial Narrow" w:hAnsi="Arial Narrow"/>
              </w:rPr>
              <w:t>Historical crop data</w:t>
            </w:r>
          </w:p>
        </w:tc>
        <w:tc>
          <w:tcPr>
            <w:tcW w:w="3969" w:type="dxa"/>
          </w:tcPr>
          <w:p w14:paraId="336C34AC" w14:textId="77777777" w:rsidR="00F21F80" w:rsidRDefault="00F21F80" w:rsidP="00C65902">
            <w:pPr>
              <w:keepLines/>
              <w:spacing w:before="120" w:after="120" w:line="360" w:lineRule="auto"/>
              <w:rPr>
                <w:rFonts w:ascii="Arial Narrow" w:hAnsi="Arial Narrow"/>
              </w:rPr>
            </w:pPr>
            <w:r w:rsidRPr="00EF269F">
              <w:rPr>
                <w:rFonts w:ascii="Arial Narrow" w:hAnsi="Arial Narrow"/>
              </w:rPr>
              <w:t xml:space="preserve">BBS. (2017). </w:t>
            </w:r>
            <w:r w:rsidRPr="008E69CC">
              <w:rPr>
                <w:rFonts w:ascii="Arial Narrow" w:hAnsi="Arial Narrow"/>
                <w:i/>
              </w:rPr>
              <w:t>Yearbook of Agricultural Statistics 2016</w:t>
            </w:r>
            <w:r w:rsidRPr="00EF269F">
              <w:rPr>
                <w:rFonts w:ascii="Arial Narrow" w:hAnsi="Arial Narrow"/>
              </w:rPr>
              <w:t xml:space="preserve">. Bangladesh Bureau of Statistics, Ministry of Planning, Bangladesh. Retrieved from </w:t>
            </w:r>
            <w:hyperlink r:id="rId21" w:history="1">
              <w:r w:rsidRPr="00F001FB">
                <w:rPr>
                  <w:rStyle w:val="Hyperlink"/>
                  <w:rFonts w:ascii="Arial Narrow" w:hAnsi="Arial Narrow"/>
                </w:rPr>
                <w:t>http://bbs.portal.gov.bd/sites/default/files/files/bbs.portal.gov.bd/page/1b1eb817_9325_4354_a756_3d18412203e2/Yearbook-2016-Final-19-06-2017.pdf</w:t>
              </w:r>
            </w:hyperlink>
            <w:r>
              <w:rPr>
                <w:rFonts w:ascii="Arial Narrow" w:hAnsi="Arial Narrow"/>
              </w:rPr>
              <w:t xml:space="preserve"> </w:t>
            </w:r>
          </w:p>
          <w:p w14:paraId="592D6AFF" w14:textId="77777777" w:rsidR="00F21F80" w:rsidRDefault="00F21F80" w:rsidP="00C65902">
            <w:pPr>
              <w:keepLines/>
              <w:spacing w:before="120" w:after="120" w:line="360" w:lineRule="auto"/>
              <w:rPr>
                <w:rFonts w:ascii="Arial Narrow" w:hAnsi="Arial Narrow"/>
              </w:rPr>
            </w:pPr>
            <w:r>
              <w:rPr>
                <w:rFonts w:ascii="Arial Narrow" w:hAnsi="Arial Narrow"/>
              </w:rPr>
              <w:t>and</w:t>
            </w:r>
          </w:p>
          <w:p w14:paraId="3E6EA189" w14:textId="77777777" w:rsidR="00F21F80" w:rsidRDefault="00F21F80" w:rsidP="00C65902">
            <w:pPr>
              <w:keepLines/>
              <w:spacing w:before="120" w:after="120" w:line="360" w:lineRule="auto"/>
              <w:rPr>
                <w:rFonts w:ascii="Arial Narrow" w:hAnsi="Arial Narrow"/>
              </w:rPr>
            </w:pPr>
            <w:r w:rsidRPr="00552EAD">
              <w:rPr>
                <w:rFonts w:ascii="Arial Narrow" w:hAnsi="Arial Narrow"/>
              </w:rPr>
              <w:t xml:space="preserve">BBS. (2018). </w:t>
            </w:r>
            <w:r w:rsidRPr="008E69CC">
              <w:rPr>
                <w:rFonts w:ascii="Arial Narrow" w:hAnsi="Arial Narrow"/>
                <w:i/>
              </w:rPr>
              <w:t>45 Years Agriculture Statistics of Major Crops</w:t>
            </w:r>
            <w:r w:rsidRPr="00552EAD">
              <w:rPr>
                <w:rFonts w:ascii="Arial Narrow" w:hAnsi="Arial Narrow"/>
              </w:rPr>
              <w:t xml:space="preserve">. Bangladesh Bureau of Statistics, Ministry of Planning, Bangladesh. Retrieved from </w:t>
            </w:r>
            <w:hyperlink r:id="rId22" w:history="1">
              <w:r w:rsidRPr="00F001FB">
                <w:rPr>
                  <w:rStyle w:val="Hyperlink"/>
                  <w:rFonts w:ascii="Arial Narrow" w:hAnsi="Arial Narrow"/>
                </w:rPr>
                <w:t>http://bbs.portal.gov.bd/sites/default/files/files/bbs.portal.gov.bd/page/b343a8b4_956b_45ca_872f_4cf9b2f1a6e0/45 years Major Crops.pdf</w:t>
              </w:r>
            </w:hyperlink>
            <w:r>
              <w:rPr>
                <w:rFonts w:ascii="Arial Narrow" w:hAnsi="Arial Narrow"/>
              </w:rPr>
              <w:t xml:space="preserve"> </w:t>
            </w:r>
          </w:p>
        </w:tc>
        <w:tc>
          <w:tcPr>
            <w:tcW w:w="3066" w:type="dxa"/>
          </w:tcPr>
          <w:p w14:paraId="3537EA00" w14:textId="77777777" w:rsidR="00F21F80" w:rsidRDefault="00F21F80" w:rsidP="00C65902">
            <w:pPr>
              <w:keepLines/>
              <w:spacing w:before="120" w:after="120" w:line="360" w:lineRule="auto"/>
              <w:rPr>
                <w:rFonts w:ascii="Arial Narrow" w:hAnsi="Arial Narrow"/>
              </w:rPr>
            </w:pPr>
            <w:r>
              <w:rPr>
                <w:rFonts w:ascii="Arial Narrow" w:hAnsi="Arial Narrow"/>
              </w:rPr>
              <w:t>These publications were obtained from the Bangladesh Bureau of Statistics website located under the Publications tab in the Yearbook of Agricultural Statistics, and the Agriculture links.</w:t>
            </w:r>
          </w:p>
        </w:tc>
      </w:tr>
      <w:tr w:rsidR="00F21F80" w:rsidRPr="000F024A" w14:paraId="4E849CF5" w14:textId="77777777" w:rsidTr="00C65902">
        <w:tc>
          <w:tcPr>
            <w:tcW w:w="988" w:type="dxa"/>
          </w:tcPr>
          <w:p w14:paraId="7A3E60BC" w14:textId="77777777" w:rsidR="00F21F80" w:rsidRDefault="00F21F80" w:rsidP="00C65902">
            <w:pPr>
              <w:keepLines/>
              <w:spacing w:before="120" w:after="120" w:line="360" w:lineRule="auto"/>
              <w:jc w:val="center"/>
              <w:rPr>
                <w:rFonts w:ascii="Arial Narrow" w:hAnsi="Arial Narrow"/>
              </w:rPr>
            </w:pPr>
            <w:r>
              <w:rPr>
                <w:rFonts w:ascii="Arial Narrow" w:hAnsi="Arial Narrow"/>
              </w:rPr>
              <w:t>7</w:t>
            </w:r>
          </w:p>
        </w:tc>
        <w:tc>
          <w:tcPr>
            <w:tcW w:w="1559" w:type="dxa"/>
          </w:tcPr>
          <w:p w14:paraId="46121378" w14:textId="77777777" w:rsidR="00F21F80" w:rsidRDefault="00F21F80" w:rsidP="00C65902">
            <w:pPr>
              <w:keepLines/>
              <w:spacing w:before="120" w:after="120" w:line="360" w:lineRule="auto"/>
              <w:rPr>
                <w:rFonts w:ascii="Arial Narrow" w:hAnsi="Arial Narrow"/>
              </w:rPr>
            </w:pPr>
            <w:r>
              <w:rPr>
                <w:rFonts w:ascii="Arial Narrow" w:hAnsi="Arial Narrow"/>
              </w:rPr>
              <w:t>Climate data (1969–2017)</w:t>
            </w:r>
          </w:p>
        </w:tc>
        <w:tc>
          <w:tcPr>
            <w:tcW w:w="3969" w:type="dxa"/>
          </w:tcPr>
          <w:p w14:paraId="3E81B025" w14:textId="77777777" w:rsidR="00F21F80" w:rsidRPr="00EF269F" w:rsidRDefault="00F21F80" w:rsidP="00C65902">
            <w:pPr>
              <w:keepLines/>
              <w:spacing w:before="120" w:after="120" w:line="360" w:lineRule="auto"/>
              <w:rPr>
                <w:rFonts w:ascii="Arial Narrow" w:hAnsi="Arial Narrow"/>
              </w:rPr>
            </w:pPr>
            <w:r w:rsidRPr="00552EAD">
              <w:rPr>
                <w:rFonts w:ascii="Arial Narrow" w:hAnsi="Arial Narrow"/>
              </w:rPr>
              <w:t xml:space="preserve">BARC. (2020). </w:t>
            </w:r>
            <w:r w:rsidRPr="008E69CC">
              <w:rPr>
                <w:rFonts w:ascii="Arial Narrow" w:hAnsi="Arial Narrow"/>
                <w:i/>
              </w:rPr>
              <w:t>Climate Information Management System</w:t>
            </w:r>
            <w:r w:rsidRPr="00552EAD">
              <w:rPr>
                <w:rFonts w:ascii="Arial Narrow" w:hAnsi="Arial Narrow"/>
              </w:rPr>
              <w:t xml:space="preserve">. Bangladesh Agricultural Research Council. Retrieved from </w:t>
            </w:r>
            <w:hyperlink r:id="rId23" w:history="1">
              <w:r w:rsidRPr="00F001FB">
                <w:rPr>
                  <w:rStyle w:val="Hyperlink"/>
                  <w:rFonts w:ascii="Arial Narrow" w:hAnsi="Arial Narrow"/>
                </w:rPr>
                <w:t>http://climate.barcapps.gov.bd/</w:t>
              </w:r>
            </w:hyperlink>
            <w:r>
              <w:rPr>
                <w:rFonts w:ascii="Arial Narrow" w:hAnsi="Arial Narrow"/>
              </w:rPr>
              <w:t xml:space="preserve"> </w:t>
            </w:r>
          </w:p>
        </w:tc>
        <w:tc>
          <w:tcPr>
            <w:tcW w:w="3066" w:type="dxa"/>
          </w:tcPr>
          <w:p w14:paraId="104F5535" w14:textId="77777777" w:rsidR="00F21F80" w:rsidRDefault="00F21F80" w:rsidP="00C65902">
            <w:pPr>
              <w:keepLines/>
              <w:spacing w:before="120" w:after="120" w:line="360" w:lineRule="auto"/>
              <w:rPr>
                <w:rFonts w:ascii="Arial Narrow" w:hAnsi="Arial Narrow"/>
              </w:rPr>
            </w:pPr>
            <w:r>
              <w:rPr>
                <w:rFonts w:ascii="Arial Narrow" w:hAnsi="Arial Narrow"/>
              </w:rPr>
              <w:t>Long-term (1969–2017) m</w:t>
            </w:r>
            <w:r w:rsidRPr="00552EAD">
              <w:rPr>
                <w:rFonts w:ascii="Arial Narrow" w:hAnsi="Arial Narrow"/>
              </w:rPr>
              <w:t xml:space="preserve">onthly datasets of average temperature and total rainfall </w:t>
            </w:r>
            <w:r>
              <w:rPr>
                <w:rFonts w:ascii="Arial Narrow" w:hAnsi="Arial Narrow"/>
              </w:rPr>
              <w:t xml:space="preserve">for all available weather stations in Bangladesh </w:t>
            </w:r>
            <w:r w:rsidRPr="00552EAD">
              <w:rPr>
                <w:rFonts w:ascii="Arial Narrow" w:hAnsi="Arial Narrow"/>
              </w:rPr>
              <w:t>were downloaded.</w:t>
            </w:r>
          </w:p>
        </w:tc>
      </w:tr>
      <w:tr w:rsidR="00F21F80" w:rsidRPr="000F024A" w14:paraId="658F40FB" w14:textId="77777777" w:rsidTr="00C65902">
        <w:tc>
          <w:tcPr>
            <w:tcW w:w="988" w:type="dxa"/>
          </w:tcPr>
          <w:p w14:paraId="50864084" w14:textId="77777777" w:rsidR="00F21F80" w:rsidRDefault="00F21F80" w:rsidP="00C65902">
            <w:pPr>
              <w:keepLines/>
              <w:spacing w:before="120" w:after="120" w:line="360" w:lineRule="auto"/>
              <w:jc w:val="center"/>
              <w:rPr>
                <w:rFonts w:ascii="Arial Narrow" w:hAnsi="Arial Narrow"/>
              </w:rPr>
            </w:pPr>
            <w:r>
              <w:rPr>
                <w:rFonts w:ascii="Arial Narrow" w:hAnsi="Arial Narrow"/>
              </w:rPr>
              <w:t>7</w:t>
            </w:r>
          </w:p>
        </w:tc>
        <w:tc>
          <w:tcPr>
            <w:tcW w:w="1559" w:type="dxa"/>
          </w:tcPr>
          <w:p w14:paraId="4965D5CE" w14:textId="77777777" w:rsidR="00F21F80" w:rsidRDefault="00F21F80" w:rsidP="00C65902">
            <w:pPr>
              <w:keepLines/>
              <w:spacing w:before="120" w:after="120" w:line="360" w:lineRule="auto"/>
              <w:rPr>
                <w:rFonts w:ascii="Arial Narrow" w:hAnsi="Arial Narrow"/>
              </w:rPr>
            </w:pPr>
            <w:r>
              <w:rPr>
                <w:rFonts w:ascii="Arial Narrow" w:hAnsi="Arial Narrow"/>
              </w:rPr>
              <w:t>Disaster statistics</w:t>
            </w:r>
          </w:p>
        </w:tc>
        <w:tc>
          <w:tcPr>
            <w:tcW w:w="3969" w:type="dxa"/>
          </w:tcPr>
          <w:p w14:paraId="62C80F1C" w14:textId="77777777" w:rsidR="00F21F80" w:rsidRDefault="00F21F80" w:rsidP="00C65902">
            <w:pPr>
              <w:keepLines/>
              <w:spacing w:before="120" w:after="120" w:line="360" w:lineRule="auto"/>
              <w:rPr>
                <w:rFonts w:ascii="Arial Narrow" w:hAnsi="Arial Narrow"/>
              </w:rPr>
            </w:pPr>
            <w:r w:rsidRPr="00271B23">
              <w:rPr>
                <w:rFonts w:ascii="Arial Narrow" w:hAnsi="Arial Narrow"/>
              </w:rPr>
              <w:t xml:space="preserve">EM-DAT. (2021). EM-DAT, CRED/UC. Louvain, Brussels, Belgium (D. Guha-Sapir). Retrieved from </w:t>
            </w:r>
            <w:hyperlink r:id="rId24" w:history="1">
              <w:r w:rsidRPr="00F001FB">
                <w:rPr>
                  <w:rStyle w:val="Hyperlink"/>
                  <w:rFonts w:ascii="Arial Narrow" w:hAnsi="Arial Narrow"/>
                </w:rPr>
                <w:t>www.emdat.be</w:t>
              </w:r>
            </w:hyperlink>
            <w:r>
              <w:rPr>
                <w:rFonts w:ascii="Arial Narrow" w:hAnsi="Arial Narrow"/>
              </w:rPr>
              <w:t xml:space="preserve"> </w:t>
            </w:r>
          </w:p>
          <w:p w14:paraId="2FF885C1" w14:textId="77777777" w:rsidR="00F21F80" w:rsidRDefault="00F21F80" w:rsidP="00C65902">
            <w:pPr>
              <w:keepLines/>
              <w:spacing w:before="120" w:after="120" w:line="360" w:lineRule="auto"/>
              <w:rPr>
                <w:rFonts w:ascii="Arial Narrow" w:hAnsi="Arial Narrow"/>
              </w:rPr>
            </w:pPr>
            <w:r>
              <w:rPr>
                <w:rFonts w:ascii="Arial Narrow" w:hAnsi="Arial Narrow"/>
              </w:rPr>
              <w:t>and</w:t>
            </w:r>
          </w:p>
          <w:p w14:paraId="6C301C1F" w14:textId="77777777" w:rsidR="00F21F80" w:rsidRPr="00552EAD" w:rsidRDefault="00F21F80" w:rsidP="00C65902">
            <w:pPr>
              <w:keepLines/>
              <w:spacing w:before="120" w:after="120" w:line="360" w:lineRule="auto"/>
              <w:rPr>
                <w:rFonts w:ascii="Arial Narrow" w:hAnsi="Arial Narrow"/>
              </w:rPr>
            </w:pPr>
            <w:r>
              <w:rPr>
                <w:rFonts w:ascii="Arial Narrow" w:hAnsi="Arial Narrow"/>
              </w:rPr>
              <w:t>a government website (</w:t>
            </w:r>
            <w:hyperlink r:id="rId25" w:history="1">
              <w:r w:rsidRPr="00F001FB">
                <w:rPr>
                  <w:rStyle w:val="Hyperlink"/>
                  <w:rFonts w:ascii="Arial Narrow" w:hAnsi="Arial Narrow"/>
                </w:rPr>
                <w:t>http://www.ddm.gov.bd/</w:t>
              </w:r>
            </w:hyperlink>
            <w:r>
              <w:rPr>
                <w:rFonts w:ascii="Arial Narrow" w:hAnsi="Arial Narrow"/>
              </w:rPr>
              <w:t>) of the Department of Disaster Management under the Ministry of Disaster Management and Relief in Bangladesh.</w:t>
            </w:r>
          </w:p>
        </w:tc>
        <w:tc>
          <w:tcPr>
            <w:tcW w:w="3066" w:type="dxa"/>
          </w:tcPr>
          <w:p w14:paraId="0CB3B764" w14:textId="77777777" w:rsidR="00F21F80" w:rsidRDefault="00F21F80" w:rsidP="00C65902">
            <w:pPr>
              <w:keepLines/>
              <w:spacing w:before="120" w:after="120" w:line="360" w:lineRule="auto"/>
              <w:rPr>
                <w:rFonts w:ascii="Arial Narrow" w:hAnsi="Arial Narrow"/>
              </w:rPr>
            </w:pPr>
            <w:r>
              <w:rPr>
                <w:rFonts w:ascii="Arial Narrow" w:hAnsi="Arial Narrow"/>
              </w:rPr>
              <w:t>EM-DAT (Emergency Events Database) is the International Disaster Database that has been launched by the CRED (Centre for Research on the Epidemiology of Disasters) and created by the support of the World Health Organisation (WHO) and the Belgian Government.</w:t>
            </w:r>
          </w:p>
        </w:tc>
      </w:tr>
    </w:tbl>
    <w:p w14:paraId="43BCCC3A" w14:textId="77777777" w:rsidR="00F21F80" w:rsidRDefault="00F21F80" w:rsidP="00F21F80">
      <w:pPr>
        <w:spacing w:line="360" w:lineRule="auto"/>
        <w:rPr>
          <w:rFonts w:ascii="Arial Narrow" w:hAnsi="Arial Narrow"/>
        </w:rPr>
      </w:pPr>
    </w:p>
    <w:p w14:paraId="37457B76" w14:textId="77777777" w:rsidR="002D01BD" w:rsidRPr="004F63E9" w:rsidRDefault="002D01BD" w:rsidP="002065FA">
      <w:pPr>
        <w:spacing w:beforeLines="120" w:before="288" w:afterLines="120" w:after="288" w:line="360" w:lineRule="auto"/>
        <w:rPr>
          <w:rFonts w:ascii="Arial Narrow" w:hAnsi="Arial Narrow"/>
        </w:rPr>
      </w:pPr>
    </w:p>
    <w:sectPr w:rsidR="002D01BD" w:rsidRPr="004F63E9">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7C3F3" w14:textId="77777777" w:rsidR="00CD054C" w:rsidRDefault="00CD054C" w:rsidP="008021C0">
      <w:pPr>
        <w:spacing w:after="0" w:line="240" w:lineRule="auto"/>
      </w:pPr>
      <w:r>
        <w:separator/>
      </w:r>
    </w:p>
  </w:endnote>
  <w:endnote w:type="continuationSeparator" w:id="0">
    <w:p w14:paraId="03E208C2" w14:textId="77777777" w:rsidR="00CD054C" w:rsidRDefault="00CD054C" w:rsidP="008021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0279389"/>
      <w:docPartObj>
        <w:docPartGallery w:val="Page Numbers (Bottom of Page)"/>
        <w:docPartUnique/>
      </w:docPartObj>
    </w:sdtPr>
    <w:sdtEndPr>
      <w:rPr>
        <w:noProof/>
      </w:rPr>
    </w:sdtEndPr>
    <w:sdtContent>
      <w:p w14:paraId="52D03C7F" w14:textId="3A08DE30" w:rsidR="00234261" w:rsidRDefault="00234261">
        <w:pPr>
          <w:pStyle w:val="Footer"/>
          <w:jc w:val="center"/>
        </w:pPr>
        <w:r w:rsidRPr="008021C0">
          <w:rPr>
            <w:rFonts w:ascii="Arial Narrow" w:hAnsi="Arial Narrow"/>
          </w:rPr>
          <w:fldChar w:fldCharType="begin"/>
        </w:r>
        <w:r w:rsidRPr="008021C0">
          <w:rPr>
            <w:rFonts w:ascii="Arial Narrow" w:hAnsi="Arial Narrow"/>
          </w:rPr>
          <w:instrText xml:space="preserve"> PAGE   \* MERGEFORMAT </w:instrText>
        </w:r>
        <w:r w:rsidRPr="008021C0">
          <w:rPr>
            <w:rFonts w:ascii="Arial Narrow" w:hAnsi="Arial Narrow"/>
          </w:rPr>
          <w:fldChar w:fldCharType="separate"/>
        </w:r>
        <w:r w:rsidRPr="008021C0">
          <w:rPr>
            <w:rFonts w:ascii="Arial Narrow" w:hAnsi="Arial Narrow"/>
            <w:noProof/>
          </w:rPr>
          <w:t>2</w:t>
        </w:r>
        <w:r w:rsidRPr="008021C0">
          <w:rPr>
            <w:rFonts w:ascii="Arial Narrow" w:hAnsi="Arial Narrow"/>
            <w:noProof/>
          </w:rPr>
          <w:fldChar w:fldCharType="end"/>
        </w:r>
      </w:p>
    </w:sdtContent>
  </w:sdt>
  <w:p w14:paraId="6FBE3C31" w14:textId="77777777" w:rsidR="00234261" w:rsidRDefault="002342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7C6E53" w14:textId="77777777" w:rsidR="00CD054C" w:rsidRDefault="00CD054C" w:rsidP="008021C0">
      <w:pPr>
        <w:spacing w:after="0" w:line="240" w:lineRule="auto"/>
      </w:pPr>
      <w:r>
        <w:separator/>
      </w:r>
    </w:p>
  </w:footnote>
  <w:footnote w:type="continuationSeparator" w:id="0">
    <w:p w14:paraId="0C22F6C8" w14:textId="77777777" w:rsidR="00CD054C" w:rsidRDefault="00CD054C" w:rsidP="008021C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c1NLE0NTI0MzE0NTFX0lEKTi0uzszPAykwrgUAAJkPgCwAAAA="/>
  </w:docVars>
  <w:rsids>
    <w:rsidRoot w:val="003E64F0"/>
    <w:rsid w:val="00076A8C"/>
    <w:rsid w:val="000A7685"/>
    <w:rsid w:val="000E2776"/>
    <w:rsid w:val="00150ED8"/>
    <w:rsid w:val="00160FAE"/>
    <w:rsid w:val="001B2036"/>
    <w:rsid w:val="001C43FE"/>
    <w:rsid w:val="002065FA"/>
    <w:rsid w:val="002234A8"/>
    <w:rsid w:val="00234261"/>
    <w:rsid w:val="00253486"/>
    <w:rsid w:val="00256A55"/>
    <w:rsid w:val="00286F50"/>
    <w:rsid w:val="00295E2B"/>
    <w:rsid w:val="002B436F"/>
    <w:rsid w:val="002D01BD"/>
    <w:rsid w:val="00304C1A"/>
    <w:rsid w:val="00343E4A"/>
    <w:rsid w:val="003604A6"/>
    <w:rsid w:val="00385246"/>
    <w:rsid w:val="003E64F0"/>
    <w:rsid w:val="0047236C"/>
    <w:rsid w:val="004756B9"/>
    <w:rsid w:val="004843F2"/>
    <w:rsid w:val="004978F8"/>
    <w:rsid w:val="004A2F55"/>
    <w:rsid w:val="004B74F8"/>
    <w:rsid w:val="004C3DAD"/>
    <w:rsid w:val="004F63E9"/>
    <w:rsid w:val="00503C6B"/>
    <w:rsid w:val="00546B39"/>
    <w:rsid w:val="00571381"/>
    <w:rsid w:val="005916BC"/>
    <w:rsid w:val="00593543"/>
    <w:rsid w:val="005D1429"/>
    <w:rsid w:val="005E2AA2"/>
    <w:rsid w:val="006256FA"/>
    <w:rsid w:val="0064139B"/>
    <w:rsid w:val="007357F1"/>
    <w:rsid w:val="008021C0"/>
    <w:rsid w:val="00810962"/>
    <w:rsid w:val="00811C39"/>
    <w:rsid w:val="00820DD5"/>
    <w:rsid w:val="00842962"/>
    <w:rsid w:val="0087310C"/>
    <w:rsid w:val="00897000"/>
    <w:rsid w:val="008B2891"/>
    <w:rsid w:val="0091221B"/>
    <w:rsid w:val="00940250"/>
    <w:rsid w:val="009566A3"/>
    <w:rsid w:val="0096492B"/>
    <w:rsid w:val="009C3974"/>
    <w:rsid w:val="009E11F2"/>
    <w:rsid w:val="009E3A4C"/>
    <w:rsid w:val="009E407E"/>
    <w:rsid w:val="009F3A7A"/>
    <w:rsid w:val="009F4E74"/>
    <w:rsid w:val="00A20455"/>
    <w:rsid w:val="00A55E1A"/>
    <w:rsid w:val="00AD0EDA"/>
    <w:rsid w:val="00AD3833"/>
    <w:rsid w:val="00AF0B68"/>
    <w:rsid w:val="00B470BD"/>
    <w:rsid w:val="00B934F2"/>
    <w:rsid w:val="00BB164A"/>
    <w:rsid w:val="00C619E2"/>
    <w:rsid w:val="00C65902"/>
    <w:rsid w:val="00CD054C"/>
    <w:rsid w:val="00CE2BBC"/>
    <w:rsid w:val="00D0787C"/>
    <w:rsid w:val="00D22D23"/>
    <w:rsid w:val="00D311AA"/>
    <w:rsid w:val="00D80B5D"/>
    <w:rsid w:val="00DA39AF"/>
    <w:rsid w:val="00DA79D8"/>
    <w:rsid w:val="00DB489B"/>
    <w:rsid w:val="00DD4AD9"/>
    <w:rsid w:val="00E31FDD"/>
    <w:rsid w:val="00E32E21"/>
    <w:rsid w:val="00E42F22"/>
    <w:rsid w:val="00E5523E"/>
    <w:rsid w:val="00EC5E3D"/>
    <w:rsid w:val="00ED5D8E"/>
    <w:rsid w:val="00EF33B3"/>
    <w:rsid w:val="00EF7432"/>
    <w:rsid w:val="00F04F29"/>
    <w:rsid w:val="00F14CCF"/>
    <w:rsid w:val="00F21F80"/>
    <w:rsid w:val="00F45A0D"/>
    <w:rsid w:val="00F73EDC"/>
    <w:rsid w:val="00F923A9"/>
    <w:rsid w:val="00FB3110"/>
    <w:rsid w:val="00FD3D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F7D9D"/>
  <w15:chartTrackingRefBased/>
  <w15:docId w15:val="{7AEBF674-226B-4E9C-A235-AD4DEFF88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E31FDD"/>
    <w:pPr>
      <w:keepNext/>
      <w:keepLines/>
      <w:spacing w:before="480" w:after="240" w:line="360" w:lineRule="auto"/>
      <w:outlineLvl w:val="0"/>
    </w:pPr>
    <w:rPr>
      <w:rFonts w:ascii="Arial" w:eastAsiaTheme="majorEastAsia" w:hAnsi="Arial" w:cstheme="majorBidi"/>
      <w:b/>
      <w:color w:val="000000" w:themeColor="tex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1FDD"/>
    <w:rPr>
      <w:rFonts w:ascii="Arial" w:eastAsiaTheme="majorEastAsia" w:hAnsi="Arial" w:cstheme="majorBidi"/>
      <w:b/>
      <w:color w:val="000000" w:themeColor="text1"/>
      <w:sz w:val="32"/>
      <w:szCs w:val="32"/>
    </w:rPr>
  </w:style>
  <w:style w:type="table" w:styleId="TableGrid">
    <w:name w:val="Table Grid"/>
    <w:basedOn w:val="TableNormal"/>
    <w:uiPriority w:val="39"/>
    <w:rsid w:val="009F3A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97000"/>
    <w:rPr>
      <w:color w:val="0563C1" w:themeColor="hyperlink"/>
      <w:u w:val="none"/>
    </w:rPr>
  </w:style>
  <w:style w:type="character" w:styleId="UnresolvedMention">
    <w:name w:val="Unresolved Mention"/>
    <w:basedOn w:val="DefaultParagraphFont"/>
    <w:uiPriority w:val="99"/>
    <w:semiHidden/>
    <w:unhideWhenUsed/>
    <w:rsid w:val="00593543"/>
    <w:rPr>
      <w:color w:val="605E5C"/>
      <w:shd w:val="clear" w:color="auto" w:fill="E1DFDD"/>
    </w:rPr>
  </w:style>
  <w:style w:type="character" w:styleId="FollowedHyperlink">
    <w:name w:val="FollowedHyperlink"/>
    <w:basedOn w:val="DefaultParagraphFont"/>
    <w:uiPriority w:val="99"/>
    <w:semiHidden/>
    <w:unhideWhenUsed/>
    <w:rsid w:val="0096492B"/>
    <w:rPr>
      <w:color w:val="954F72" w:themeColor="followedHyperlink"/>
      <w:u w:val="single"/>
    </w:rPr>
  </w:style>
  <w:style w:type="paragraph" w:styleId="Header">
    <w:name w:val="header"/>
    <w:basedOn w:val="Normal"/>
    <w:link w:val="HeaderChar"/>
    <w:uiPriority w:val="99"/>
    <w:unhideWhenUsed/>
    <w:rsid w:val="008021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21C0"/>
  </w:style>
  <w:style w:type="paragraph" w:styleId="Footer">
    <w:name w:val="footer"/>
    <w:basedOn w:val="Normal"/>
    <w:link w:val="FooterChar"/>
    <w:uiPriority w:val="99"/>
    <w:unhideWhenUsed/>
    <w:rsid w:val="008021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21C0"/>
  </w:style>
  <w:style w:type="paragraph" w:customStyle="1" w:styleId="MDPI13authornames">
    <w:name w:val="MDPI_1.3_authornames"/>
    <w:basedOn w:val="Normal"/>
    <w:next w:val="Normal"/>
    <w:qFormat/>
    <w:rsid w:val="00295E2B"/>
    <w:pPr>
      <w:adjustRightInd w:val="0"/>
      <w:snapToGrid w:val="0"/>
      <w:spacing w:after="120" w:line="260" w:lineRule="atLeast"/>
    </w:pPr>
    <w:rPr>
      <w:rFonts w:ascii="Palatino Linotype" w:eastAsia="Times New Roman" w:hAnsi="Palatino Linotype" w:cs="Times New Roman"/>
      <w:b/>
      <w:color w:val="000000"/>
      <w:sz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envman.2020.111550" TargetMode="External"/><Relationship Id="rId13" Type="http://schemas.openxmlformats.org/officeDocument/2006/relationships/hyperlink" Target="mailto:lkumar@une.edu.au" TargetMode="External"/><Relationship Id="rId18" Type="http://schemas.openxmlformats.org/officeDocument/2006/relationships/hyperlink" Target="https://www.eorc.jaxa.jp/ALOS/en/aw3d30" TargetMode="External"/><Relationship Id="rId26"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hyperlink" Target="http://bbs.portal.gov.bd/sites/default/files/files/bbs.portal.gov.bd/page/1b1eb817_9325_4354_a756_3d18412203e2/Yearbook-2016-Final-19-06-2017.pdf" TargetMode="External"/><Relationship Id="rId7" Type="http://schemas.openxmlformats.org/officeDocument/2006/relationships/hyperlink" Target="https://doi.org/10.1007/s10584-020-02708-3" TargetMode="External"/><Relationship Id="rId12" Type="http://schemas.openxmlformats.org/officeDocument/2006/relationships/hyperlink" Target="mailto:kamrulext@gmail.com" TargetMode="External"/><Relationship Id="rId17" Type="http://schemas.openxmlformats.org/officeDocument/2006/relationships/hyperlink" Target="http://uhslc.soest.hawaii.edu/data/?rq" TargetMode="External"/><Relationship Id="rId25" Type="http://schemas.openxmlformats.org/officeDocument/2006/relationships/hyperlink" Target="http://www.ddm.gov.bd/" TargetMode="External"/><Relationship Id="rId2" Type="http://schemas.openxmlformats.org/officeDocument/2006/relationships/settings" Target="settings.xml"/><Relationship Id="rId16" Type="http://schemas.openxmlformats.org/officeDocument/2006/relationships/hyperlink" Target="https://esgf-node.llnl.gov/projects/cmip5/" TargetMode="External"/><Relationship Id="rId20" Type="http://schemas.openxmlformats.org/officeDocument/2006/relationships/hyperlink" Target="https://population.un.org/wpp/Download/Standard/Population/" TargetMode="External"/><Relationship Id="rId1" Type="http://schemas.openxmlformats.org/officeDocument/2006/relationships/styles" Target="styles.xml"/><Relationship Id="rId6" Type="http://schemas.openxmlformats.org/officeDocument/2006/relationships/hyperlink" Target="https://doi.org/10.1016/j.scitotenv.2019.135384" TargetMode="External"/><Relationship Id="rId11" Type="http://schemas.openxmlformats.org/officeDocument/2006/relationships/hyperlink" Target="mailto:kamrulext@pstu.ac.bd" TargetMode="External"/><Relationship Id="rId24" Type="http://schemas.openxmlformats.org/officeDocument/2006/relationships/hyperlink" Target="http://www.emdat.be" TargetMode="External"/><Relationship Id="rId5" Type="http://schemas.openxmlformats.org/officeDocument/2006/relationships/endnotes" Target="endnotes.xml"/><Relationship Id="rId15" Type="http://schemas.openxmlformats.org/officeDocument/2006/relationships/hyperlink" Target="http://www.bmddataportal.com/" TargetMode="External"/><Relationship Id="rId23" Type="http://schemas.openxmlformats.org/officeDocument/2006/relationships/hyperlink" Target="http://climate.barcapps.gov.bd/" TargetMode="External"/><Relationship Id="rId28" Type="http://schemas.openxmlformats.org/officeDocument/2006/relationships/theme" Target="theme/theme1.xml"/><Relationship Id="rId10" Type="http://schemas.openxmlformats.org/officeDocument/2006/relationships/hyperlink" Target="mailto:mhasan7@myune.edu.au" TargetMode="External"/><Relationship Id="rId19" Type="http://schemas.openxmlformats.org/officeDocument/2006/relationships/hyperlink" Target="http://203.112.218.65:8008/WebTestApplication/userfiles/Image/National%20Reports/Union%20Statistics.pdf" TargetMode="External"/><Relationship Id="rId4" Type="http://schemas.openxmlformats.org/officeDocument/2006/relationships/footnotes" Target="footnotes.xml"/><Relationship Id="rId9" Type="http://schemas.openxmlformats.org/officeDocument/2006/relationships/hyperlink" Target="https://doi.org/10.1016/j.crm.2019.100207" TargetMode="External"/><Relationship Id="rId14" Type="http://schemas.openxmlformats.org/officeDocument/2006/relationships/hyperlink" Target="mailto:kamrulext@gmail.com" TargetMode="External"/><Relationship Id="rId22" Type="http://schemas.openxmlformats.org/officeDocument/2006/relationships/hyperlink" Target="http://bbs.portal.gov.bd/sites/default/files/files/bbs.portal.gov.bd/page/b343a8b4_956b_45ca_872f_4cf9b2f1a6e0/45%20years%20Major%20Crops.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282</TotalTime>
  <Pages>18</Pages>
  <Words>3794</Words>
  <Characters>21626</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25370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Kamrul Hasan</dc:creator>
  <cp:keywords/>
  <dc:description/>
  <cp:lastModifiedBy>Kamrul Hasan</cp:lastModifiedBy>
  <cp:revision>67</cp:revision>
  <dcterms:created xsi:type="dcterms:W3CDTF">2021-05-07T22:53:00Z</dcterms:created>
  <dcterms:modified xsi:type="dcterms:W3CDTF">2021-06-07T06:04:00Z</dcterms:modified>
</cp:coreProperties>
</file>